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D4" w:rsidRPr="004020CE" w:rsidRDefault="009353D4" w:rsidP="009353D4">
      <w:pPr>
        <w:rPr>
          <w:b/>
          <w:sz w:val="36"/>
          <w:szCs w:val="36"/>
        </w:rPr>
      </w:pPr>
      <w:r>
        <w:rPr>
          <w:b/>
          <w:sz w:val="36"/>
          <w:szCs w:val="36"/>
        </w:rPr>
        <w:t>Matching Funds Documentation</w:t>
      </w:r>
    </w:p>
    <w:p w:rsidR="009353D4" w:rsidRPr="00DE292F" w:rsidRDefault="009353D4" w:rsidP="009353D4">
      <w:pPr>
        <w:rPr>
          <w:sz w:val="24"/>
          <w:szCs w:val="24"/>
        </w:rPr>
      </w:pPr>
      <w:r>
        <w:rPr>
          <w:sz w:val="24"/>
          <w:szCs w:val="24"/>
        </w:rPr>
        <w:t>Any UWGB-funded cash or in-kind matching funds included in a proposal budget must be documented in some form (email from approving signatory, separate document or budget justification). Documentation must include approval from the chair, dean, or director, as applicable. Either a signature from the applicable approving authority or an email from that individual will suffice as documentation for approval of the matching funds.</w:t>
      </w:r>
    </w:p>
    <w:p w:rsidR="00621380" w:rsidRDefault="00621380"/>
    <w:p w:rsidR="003E475E" w:rsidRDefault="003E475E" w:rsidP="003E475E">
      <w:pPr>
        <w:rPr>
          <w:sz w:val="24"/>
          <w:szCs w:val="24"/>
        </w:rPr>
      </w:pPr>
      <w:r w:rsidRPr="003E475E">
        <w:rPr>
          <w:sz w:val="24"/>
          <w:szCs w:val="24"/>
        </w:rPr>
        <w:t>Externally-funded match requires a signed letter of commitment from the funding source, submitted on the organization’s official letterhead, and should include a descriptive narrative of the match amount and use.</w:t>
      </w:r>
      <w:bookmarkStart w:id="0" w:name="_GoBack"/>
      <w:bookmarkEnd w:id="0"/>
    </w:p>
    <w:p w:rsidR="003E475E" w:rsidRPr="003E475E" w:rsidRDefault="003E475E" w:rsidP="003E475E">
      <w:pPr>
        <w:rPr>
          <w:sz w:val="24"/>
          <w:szCs w:val="24"/>
        </w:rPr>
      </w:pPr>
    </w:p>
    <w:p w:rsidR="003E475E" w:rsidRPr="003E475E" w:rsidRDefault="003E475E" w:rsidP="003E475E">
      <w:pPr>
        <w:rPr>
          <w:sz w:val="24"/>
          <w:szCs w:val="24"/>
        </w:rPr>
      </w:pPr>
      <w:r w:rsidRPr="003E475E">
        <w:rPr>
          <w:sz w:val="24"/>
          <w:szCs w:val="24"/>
        </w:rPr>
        <w:t>UWGB OGR will provide an additional form for match on federal grants.</w:t>
      </w:r>
    </w:p>
    <w:sectPr w:rsidR="003E475E" w:rsidRPr="003E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454D8"/>
    <w:multiLevelType w:val="hybridMultilevel"/>
    <w:tmpl w:val="A8BE1DB8"/>
    <w:lvl w:ilvl="0" w:tplc="1DE673F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3597A"/>
    <w:multiLevelType w:val="hybridMultilevel"/>
    <w:tmpl w:val="B468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4"/>
    <w:rsid w:val="003E475E"/>
    <w:rsid w:val="00621380"/>
    <w:rsid w:val="0093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25B2"/>
  <w15:chartTrackingRefBased/>
  <w15:docId w15:val="{ADBE8FFD-ABA6-4578-97CB-06CA1127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>UW-Green Bay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2</cp:revision>
  <dcterms:created xsi:type="dcterms:W3CDTF">2017-09-22T14:21:00Z</dcterms:created>
  <dcterms:modified xsi:type="dcterms:W3CDTF">2017-09-22T14:29:00Z</dcterms:modified>
</cp:coreProperties>
</file>