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FA6E" w14:textId="77777777" w:rsidR="00A21DBD" w:rsidRDefault="002A4CC8">
      <w:pPr>
        <w:jc w:val="center"/>
        <w:rPr>
          <w:rFonts w:ascii="Garamond" w:eastAsia="Garamond" w:hAnsi="Garamond" w:cs="Garamond"/>
          <w:b/>
          <w:sz w:val="24"/>
          <w:szCs w:val="24"/>
          <w:u w:val="single"/>
        </w:rPr>
      </w:pPr>
      <w:r>
        <w:rPr>
          <w:rFonts w:ascii="Garamond" w:eastAsia="Garamond" w:hAnsi="Garamond" w:cs="Garamond"/>
          <w:b/>
          <w:sz w:val="24"/>
          <w:szCs w:val="24"/>
          <w:u w:val="single"/>
        </w:rPr>
        <w:t>UW-Green Bay Curricular Assessment Plan and Report Template</w:t>
      </w:r>
    </w:p>
    <w:p w14:paraId="53255475" w14:textId="77777777" w:rsidR="00A21DBD" w:rsidRDefault="002A4CC8">
      <w:pPr>
        <w:rPr>
          <w:rFonts w:ascii="Garamond" w:eastAsia="Garamond" w:hAnsi="Garamond" w:cs="Garamond"/>
          <w:b/>
          <w:sz w:val="24"/>
          <w:szCs w:val="24"/>
        </w:rPr>
      </w:pPr>
      <w:r>
        <w:rPr>
          <w:rFonts w:ascii="Garamond" w:eastAsia="Garamond" w:hAnsi="Garamond" w:cs="Garamond"/>
          <w:b/>
          <w:sz w:val="24"/>
          <w:szCs w:val="24"/>
        </w:rPr>
        <w:t xml:space="preserve">Please use this as your template for filling out your Assessment Plan/Report. </w:t>
      </w:r>
    </w:p>
    <w:p w14:paraId="5A25E824" w14:textId="77777777" w:rsidR="00A21DBD" w:rsidRDefault="002A4CC8">
      <w:pPr>
        <w:rPr>
          <w:rFonts w:ascii="Garamond" w:eastAsia="Garamond" w:hAnsi="Garamond" w:cs="Garamond"/>
          <w:b/>
          <w:sz w:val="24"/>
          <w:szCs w:val="24"/>
        </w:rPr>
      </w:pPr>
      <w:r>
        <w:rPr>
          <w:rFonts w:ascii="Garamond" w:eastAsia="Garamond" w:hAnsi="Garamond" w:cs="Garamond"/>
          <w:b/>
          <w:sz w:val="24"/>
          <w:szCs w:val="24"/>
        </w:rPr>
        <w:t>If your program is in the FIRST YEAR of your cycle of assessment:</w:t>
      </w:r>
    </w:p>
    <w:p w14:paraId="7B478C89" w14:textId="77777777" w:rsidR="00A21DBD" w:rsidRDefault="002A4CC8">
      <w:pPr>
        <w:numPr>
          <w:ilvl w:val="0"/>
          <w:numId w:val="6"/>
        </w:numPr>
        <w:pBdr>
          <w:top w:val="nil"/>
          <w:left w:val="nil"/>
          <w:bottom w:val="nil"/>
          <w:right w:val="nil"/>
          <w:between w:val="nil"/>
        </w:pBdr>
        <w:rPr>
          <w:b/>
          <w:sz w:val="24"/>
          <w:szCs w:val="24"/>
        </w:rPr>
      </w:pPr>
      <w:r>
        <w:rPr>
          <w:rFonts w:ascii="Garamond" w:eastAsia="Garamond" w:hAnsi="Garamond" w:cs="Garamond"/>
          <w:b/>
          <w:sz w:val="24"/>
          <w:szCs w:val="24"/>
        </w:rPr>
        <w:t>Please fill out the first part of the template (Plan) and submit to the University Assessment Council Canvas site by October 15</w:t>
      </w:r>
      <w:proofErr w:type="gramStart"/>
      <w:r>
        <w:rPr>
          <w:rFonts w:ascii="Garamond" w:eastAsia="Garamond" w:hAnsi="Garamond" w:cs="Garamond"/>
          <w:b/>
          <w:sz w:val="24"/>
          <w:szCs w:val="24"/>
          <w:vertAlign w:val="superscript"/>
        </w:rPr>
        <w:t xml:space="preserve">th </w:t>
      </w:r>
      <w:r>
        <w:rPr>
          <w:rFonts w:ascii="Garamond" w:eastAsia="Garamond" w:hAnsi="Garamond" w:cs="Garamond"/>
          <w:b/>
          <w:sz w:val="24"/>
          <w:szCs w:val="24"/>
        </w:rPr>
        <w:t>.</w:t>
      </w:r>
      <w:proofErr w:type="gramEnd"/>
      <w:r>
        <w:rPr>
          <w:rFonts w:ascii="Garamond" w:eastAsia="Garamond" w:hAnsi="Garamond" w:cs="Garamond"/>
          <w:b/>
          <w:sz w:val="24"/>
          <w:szCs w:val="24"/>
        </w:rPr>
        <w:t xml:space="preserve"> </w:t>
      </w:r>
    </w:p>
    <w:p w14:paraId="02E74D59" w14:textId="77777777" w:rsidR="00A21DBD" w:rsidRDefault="002A4CC8">
      <w:pPr>
        <w:rPr>
          <w:rFonts w:ascii="Garamond" w:eastAsia="Garamond" w:hAnsi="Garamond" w:cs="Garamond"/>
          <w:b/>
          <w:sz w:val="24"/>
          <w:szCs w:val="24"/>
        </w:rPr>
      </w:pPr>
      <w:r>
        <w:rPr>
          <w:rFonts w:ascii="Garamond" w:eastAsia="Garamond" w:hAnsi="Garamond" w:cs="Garamond"/>
          <w:b/>
          <w:sz w:val="24"/>
          <w:szCs w:val="24"/>
        </w:rPr>
        <w:t>If your program is in the SECOND YEAR:</w:t>
      </w:r>
    </w:p>
    <w:p w14:paraId="7E8F0042" w14:textId="77777777" w:rsidR="00A21DBD" w:rsidRDefault="002A4CC8">
      <w:pPr>
        <w:numPr>
          <w:ilvl w:val="0"/>
          <w:numId w:val="6"/>
        </w:numPr>
        <w:pBdr>
          <w:top w:val="nil"/>
          <w:left w:val="nil"/>
          <w:bottom w:val="nil"/>
          <w:right w:val="nil"/>
          <w:between w:val="nil"/>
        </w:pBdr>
        <w:rPr>
          <w:b/>
          <w:sz w:val="24"/>
          <w:szCs w:val="24"/>
        </w:rPr>
      </w:pPr>
      <w:r>
        <w:rPr>
          <w:rFonts w:ascii="Garamond" w:eastAsia="Garamond" w:hAnsi="Garamond" w:cs="Garamond"/>
          <w:b/>
          <w:sz w:val="24"/>
          <w:szCs w:val="24"/>
        </w:rPr>
        <w:t>Please ensure that</w:t>
      </w:r>
      <w:r>
        <w:rPr>
          <w:rFonts w:ascii="Garamond" w:eastAsia="Garamond" w:hAnsi="Garamond" w:cs="Garamond"/>
          <w:b/>
          <w:sz w:val="24"/>
          <w:szCs w:val="24"/>
        </w:rPr>
        <w:t xml:space="preserve"> both parts for Year One and Year Two are completed and submit to the UWGB Curricular Assessment TEAMS site by October 15th. </w:t>
      </w:r>
    </w:p>
    <w:p w14:paraId="4F09D545" w14:textId="77777777" w:rsidR="00A21DBD" w:rsidRDefault="002A4CC8">
      <w:pPr>
        <w:rPr>
          <w:rFonts w:ascii="Garamond" w:eastAsia="Garamond" w:hAnsi="Garamond" w:cs="Garamond"/>
          <w:b/>
          <w:sz w:val="24"/>
          <w:szCs w:val="24"/>
        </w:rPr>
      </w:pPr>
      <w:r>
        <w:rPr>
          <w:rFonts w:ascii="Garamond" w:eastAsia="Garamond" w:hAnsi="Garamond" w:cs="Garamond"/>
          <w:b/>
          <w:sz w:val="24"/>
          <w:szCs w:val="24"/>
        </w:rPr>
        <w:t xml:space="preserve">If your program is in the THIRD YEAR:  </w:t>
      </w:r>
    </w:p>
    <w:p w14:paraId="47479B32" w14:textId="77777777" w:rsidR="00A21DBD" w:rsidRDefault="002A4CC8">
      <w:pPr>
        <w:numPr>
          <w:ilvl w:val="0"/>
          <w:numId w:val="6"/>
        </w:numPr>
        <w:pBdr>
          <w:top w:val="nil"/>
          <w:left w:val="nil"/>
          <w:bottom w:val="nil"/>
          <w:right w:val="nil"/>
          <w:between w:val="nil"/>
        </w:pBdr>
        <w:rPr>
          <w:b/>
          <w:sz w:val="24"/>
          <w:szCs w:val="24"/>
        </w:rPr>
      </w:pPr>
      <w:r>
        <w:rPr>
          <w:rFonts w:ascii="Garamond" w:eastAsia="Garamond" w:hAnsi="Garamond" w:cs="Garamond"/>
          <w:b/>
          <w:sz w:val="24"/>
          <w:szCs w:val="24"/>
        </w:rPr>
        <w:t>Please fill out your Plan in the Year Three section by September 30th. After you have rece</w:t>
      </w:r>
      <w:r>
        <w:rPr>
          <w:rFonts w:ascii="Garamond" w:eastAsia="Garamond" w:hAnsi="Garamond" w:cs="Garamond"/>
          <w:b/>
          <w:sz w:val="24"/>
          <w:szCs w:val="24"/>
        </w:rPr>
        <w:t>ived your re-assessment results in June of the third year of your cycle, please fill out the Final Report (which includes the information from the previous two years as well) and submit it to the UWGB Curricular Assessment TEAMS site by August 1. UAC inten</w:t>
      </w:r>
      <w:r>
        <w:rPr>
          <w:rFonts w:ascii="Garamond" w:eastAsia="Garamond" w:hAnsi="Garamond" w:cs="Garamond"/>
          <w:b/>
          <w:sz w:val="24"/>
          <w:szCs w:val="24"/>
        </w:rPr>
        <w:t xml:space="preserve">ds to provide results back by September 1. </w:t>
      </w:r>
    </w:p>
    <w:p w14:paraId="2119B2EB" w14:textId="77777777" w:rsidR="00A21DBD" w:rsidRDefault="00A21DBD">
      <w:pPr>
        <w:spacing w:after="280" w:line="240" w:lineRule="auto"/>
        <w:ind w:right="-90"/>
        <w:rPr>
          <w:rFonts w:ascii="Garamond" w:eastAsia="Garamond" w:hAnsi="Garamond" w:cs="Garamond"/>
          <w:sz w:val="24"/>
          <w:szCs w:val="24"/>
        </w:rPr>
      </w:pPr>
    </w:p>
    <w:p w14:paraId="71F1AE78" w14:textId="77777777" w:rsidR="00A21DBD" w:rsidRDefault="002A4CC8">
      <w:pPr>
        <w:spacing w:after="280" w:line="240" w:lineRule="auto"/>
        <w:ind w:right="-90"/>
        <w:rPr>
          <w:rFonts w:ascii="Garamond" w:eastAsia="Garamond" w:hAnsi="Garamond" w:cs="Garamond"/>
          <w:sz w:val="24"/>
          <w:szCs w:val="24"/>
        </w:rPr>
      </w:pPr>
      <w:r>
        <w:rPr>
          <w:rFonts w:ascii="Garamond" w:eastAsia="Garamond" w:hAnsi="Garamond" w:cs="Garamond"/>
          <w:sz w:val="24"/>
          <w:szCs w:val="24"/>
        </w:rPr>
        <w:t xml:space="preserve">The information included in this completed report will demonstrate how your area meets the following HLC criteria: </w:t>
      </w:r>
    </w:p>
    <w:p w14:paraId="5FBF2E46" w14:textId="77777777" w:rsidR="00A21DBD" w:rsidRDefault="002A4CC8">
      <w:pPr>
        <w:shd w:val="clear" w:color="auto" w:fill="FFFFFF"/>
        <w:spacing w:after="280" w:line="240" w:lineRule="auto"/>
        <w:rPr>
          <w:rFonts w:ascii="Times New Roman" w:eastAsia="Times New Roman" w:hAnsi="Times New Roman" w:cs="Times New Roman"/>
          <w:color w:val="6A6C6D"/>
        </w:rPr>
      </w:pPr>
      <w:r>
        <w:rPr>
          <w:rFonts w:ascii="Times New Roman" w:eastAsia="Times New Roman" w:hAnsi="Times New Roman" w:cs="Times New Roman"/>
          <w:b/>
          <w:color w:val="333333"/>
        </w:rPr>
        <w:t>4.B.</w:t>
      </w:r>
      <w:r>
        <w:rPr>
          <w:rFonts w:ascii="Times New Roman" w:eastAsia="Times New Roman" w:hAnsi="Times New Roman" w:cs="Times New Roman"/>
          <w:color w:val="6A6C6D"/>
        </w:rPr>
        <w:t> The institution engages in ongoing assessment of student learning as part of its commitment to the educational outcomes of its students.</w:t>
      </w:r>
    </w:p>
    <w:p w14:paraId="445F16DC" w14:textId="77777777" w:rsidR="00A21DBD" w:rsidRDefault="002A4CC8">
      <w:pPr>
        <w:numPr>
          <w:ilvl w:val="0"/>
          <w:numId w:val="4"/>
        </w:numPr>
        <w:shd w:val="clear" w:color="auto" w:fill="FFFFFF"/>
        <w:spacing w:before="280" w:line="240" w:lineRule="auto"/>
        <w:ind w:left="1470"/>
        <w:rPr>
          <w:rFonts w:ascii="Times New Roman" w:eastAsia="Times New Roman" w:hAnsi="Times New Roman" w:cs="Times New Roman"/>
          <w:color w:val="6A6C6D"/>
        </w:rPr>
      </w:pPr>
      <w:r>
        <w:rPr>
          <w:rFonts w:ascii="Times New Roman" w:eastAsia="Times New Roman" w:hAnsi="Times New Roman" w:cs="Times New Roman"/>
          <w:color w:val="6A6C6D"/>
        </w:rPr>
        <w:t>The institution has effective processes for assessment of student learning and for achievement of learning goals in ac</w:t>
      </w:r>
      <w:r>
        <w:rPr>
          <w:rFonts w:ascii="Times New Roman" w:eastAsia="Times New Roman" w:hAnsi="Times New Roman" w:cs="Times New Roman"/>
          <w:color w:val="6A6C6D"/>
        </w:rPr>
        <w:t>ademic and cocurricular offerings.</w:t>
      </w:r>
    </w:p>
    <w:p w14:paraId="0EFCD130" w14:textId="77777777" w:rsidR="00A21DBD" w:rsidRDefault="002A4CC8">
      <w:pPr>
        <w:numPr>
          <w:ilvl w:val="0"/>
          <w:numId w:val="4"/>
        </w:numPr>
        <w:shd w:val="clear" w:color="auto" w:fill="FFFFFF"/>
        <w:spacing w:line="240" w:lineRule="auto"/>
        <w:ind w:left="1470"/>
        <w:rPr>
          <w:rFonts w:ascii="Times New Roman" w:eastAsia="Times New Roman" w:hAnsi="Times New Roman" w:cs="Times New Roman"/>
          <w:color w:val="6A6C6D"/>
        </w:rPr>
      </w:pPr>
      <w:r>
        <w:rPr>
          <w:rFonts w:ascii="Times New Roman" w:eastAsia="Times New Roman" w:hAnsi="Times New Roman" w:cs="Times New Roman"/>
          <w:color w:val="6A6C6D"/>
        </w:rPr>
        <w:t>The institution uses the information gained from assessment to improve student learning.</w:t>
      </w:r>
    </w:p>
    <w:p w14:paraId="13F1DB0F" w14:textId="77777777" w:rsidR="00A21DBD" w:rsidRDefault="002A4CC8">
      <w:pPr>
        <w:numPr>
          <w:ilvl w:val="0"/>
          <w:numId w:val="4"/>
        </w:numPr>
        <w:shd w:val="clear" w:color="auto" w:fill="FFFFFF"/>
        <w:spacing w:after="280" w:line="240" w:lineRule="auto"/>
        <w:ind w:left="1470"/>
        <w:rPr>
          <w:rFonts w:ascii="Times New Roman" w:eastAsia="Times New Roman" w:hAnsi="Times New Roman" w:cs="Times New Roman"/>
          <w:color w:val="6A6C6D"/>
        </w:rPr>
      </w:pPr>
      <w:r>
        <w:rPr>
          <w:rFonts w:ascii="Times New Roman" w:eastAsia="Times New Roman" w:hAnsi="Times New Roman" w:cs="Times New Roman"/>
          <w:color w:val="6A6C6D"/>
        </w:rPr>
        <w:t>The institution’s processes and methodologies to assess student learning reflect good practice, including the substantial participation of faculty, instructional and other relevant staff members.</w:t>
      </w:r>
    </w:p>
    <w:p w14:paraId="406D7FE7" w14:textId="77777777" w:rsidR="00A21DBD" w:rsidRDefault="002A4CC8">
      <w:pPr>
        <w:shd w:val="clear" w:color="auto" w:fill="FFFFFF"/>
        <w:spacing w:after="280" w:line="240" w:lineRule="auto"/>
        <w:rPr>
          <w:rFonts w:ascii="Times New Roman" w:eastAsia="Times New Roman" w:hAnsi="Times New Roman" w:cs="Times New Roman"/>
          <w:color w:val="6A6C6D"/>
        </w:rPr>
      </w:pPr>
      <w:r>
        <w:rPr>
          <w:rFonts w:ascii="Times New Roman" w:eastAsia="Times New Roman" w:hAnsi="Times New Roman" w:cs="Times New Roman"/>
          <w:b/>
          <w:color w:val="333333"/>
        </w:rPr>
        <w:t>4.C.</w:t>
      </w:r>
      <w:r>
        <w:rPr>
          <w:rFonts w:ascii="Times New Roman" w:eastAsia="Times New Roman" w:hAnsi="Times New Roman" w:cs="Times New Roman"/>
          <w:color w:val="6A6C6D"/>
        </w:rPr>
        <w:t> The institution pursues educational improvement through</w:t>
      </w:r>
      <w:r>
        <w:rPr>
          <w:rFonts w:ascii="Times New Roman" w:eastAsia="Times New Roman" w:hAnsi="Times New Roman" w:cs="Times New Roman"/>
          <w:color w:val="6A6C6D"/>
        </w:rPr>
        <w:t xml:space="preserve"> goals and strategies that improve retention, persistence and completion rates in its degree and certificate programs.</w:t>
      </w:r>
    </w:p>
    <w:p w14:paraId="43D09643" w14:textId="77777777" w:rsidR="00A21DBD" w:rsidRDefault="002A4CC8">
      <w:pPr>
        <w:numPr>
          <w:ilvl w:val="0"/>
          <w:numId w:val="7"/>
        </w:numPr>
        <w:shd w:val="clear" w:color="auto" w:fill="FFFFFF"/>
        <w:spacing w:before="280" w:line="240" w:lineRule="auto"/>
        <w:ind w:left="1470"/>
        <w:rPr>
          <w:rFonts w:ascii="Times New Roman" w:eastAsia="Times New Roman" w:hAnsi="Times New Roman" w:cs="Times New Roman"/>
          <w:color w:val="6A6C6D"/>
        </w:rPr>
      </w:pPr>
      <w:r>
        <w:rPr>
          <w:rFonts w:ascii="Times New Roman" w:eastAsia="Times New Roman" w:hAnsi="Times New Roman" w:cs="Times New Roman"/>
          <w:color w:val="6A6C6D"/>
        </w:rPr>
        <w:t>The institution has defined goals for student retention, persistence and completion that are ambitious, attainable and appropriate to its</w:t>
      </w:r>
      <w:r>
        <w:rPr>
          <w:rFonts w:ascii="Times New Roman" w:eastAsia="Times New Roman" w:hAnsi="Times New Roman" w:cs="Times New Roman"/>
          <w:color w:val="6A6C6D"/>
        </w:rPr>
        <w:t xml:space="preserve"> mission, student populations and educational offerings.</w:t>
      </w:r>
    </w:p>
    <w:p w14:paraId="34215DE9" w14:textId="77777777" w:rsidR="00A21DBD" w:rsidRDefault="002A4CC8">
      <w:pPr>
        <w:numPr>
          <w:ilvl w:val="0"/>
          <w:numId w:val="7"/>
        </w:numPr>
        <w:shd w:val="clear" w:color="auto" w:fill="FFFFFF"/>
        <w:spacing w:line="240" w:lineRule="auto"/>
        <w:ind w:left="1470"/>
        <w:rPr>
          <w:rFonts w:ascii="Times New Roman" w:eastAsia="Times New Roman" w:hAnsi="Times New Roman" w:cs="Times New Roman"/>
          <w:color w:val="6A6C6D"/>
        </w:rPr>
      </w:pPr>
      <w:r>
        <w:rPr>
          <w:rFonts w:ascii="Times New Roman" w:eastAsia="Times New Roman" w:hAnsi="Times New Roman" w:cs="Times New Roman"/>
          <w:color w:val="6A6C6D"/>
        </w:rPr>
        <w:t>The institution collects and analyzes information on student retention, persistence and completion of its programs.</w:t>
      </w:r>
    </w:p>
    <w:p w14:paraId="7F1C77C0" w14:textId="77777777" w:rsidR="00A21DBD" w:rsidRDefault="002A4CC8">
      <w:pPr>
        <w:numPr>
          <w:ilvl w:val="0"/>
          <w:numId w:val="7"/>
        </w:numPr>
        <w:shd w:val="clear" w:color="auto" w:fill="FFFFFF"/>
        <w:spacing w:line="240" w:lineRule="auto"/>
        <w:ind w:left="1470"/>
        <w:rPr>
          <w:rFonts w:ascii="Times New Roman" w:eastAsia="Times New Roman" w:hAnsi="Times New Roman" w:cs="Times New Roman"/>
          <w:color w:val="6A6C6D"/>
        </w:rPr>
      </w:pPr>
      <w:r>
        <w:rPr>
          <w:rFonts w:ascii="Times New Roman" w:eastAsia="Times New Roman" w:hAnsi="Times New Roman" w:cs="Times New Roman"/>
          <w:color w:val="6A6C6D"/>
        </w:rPr>
        <w:t>The institution uses information on student retention, persistence and completion o</w:t>
      </w:r>
      <w:r>
        <w:rPr>
          <w:rFonts w:ascii="Times New Roman" w:eastAsia="Times New Roman" w:hAnsi="Times New Roman" w:cs="Times New Roman"/>
          <w:color w:val="6A6C6D"/>
        </w:rPr>
        <w:t>f programs to make improvements as warranted by the data.</w:t>
      </w:r>
    </w:p>
    <w:p w14:paraId="022B053A" w14:textId="77777777" w:rsidR="00A21DBD" w:rsidRDefault="002A4CC8">
      <w:pPr>
        <w:numPr>
          <w:ilvl w:val="0"/>
          <w:numId w:val="7"/>
        </w:numPr>
        <w:shd w:val="clear" w:color="auto" w:fill="FFFFFF"/>
        <w:spacing w:after="280" w:line="240" w:lineRule="auto"/>
        <w:ind w:left="1470"/>
        <w:rPr>
          <w:rFonts w:ascii="Times New Roman" w:eastAsia="Times New Roman" w:hAnsi="Times New Roman" w:cs="Times New Roman"/>
          <w:color w:val="6A6C6D"/>
        </w:rPr>
      </w:pPr>
      <w:r>
        <w:rPr>
          <w:rFonts w:ascii="Times New Roman" w:eastAsia="Times New Roman" w:hAnsi="Times New Roman" w:cs="Times New Roman"/>
          <w:color w:val="6A6C6D"/>
        </w:rPr>
        <w:t xml:space="preserve">The institution’s processes and methodologies for collecting and analyzing information on student retention, persistence and completion of programs reflect good practice. (Institutions are not </w:t>
      </w:r>
      <w:r>
        <w:rPr>
          <w:rFonts w:ascii="Times New Roman" w:eastAsia="Times New Roman" w:hAnsi="Times New Roman" w:cs="Times New Roman"/>
          <w:color w:val="6A6C6D"/>
        </w:rPr>
        <w:lastRenderedPageBreak/>
        <w:t>requi</w:t>
      </w:r>
      <w:r>
        <w:rPr>
          <w:rFonts w:ascii="Times New Roman" w:eastAsia="Times New Roman" w:hAnsi="Times New Roman" w:cs="Times New Roman"/>
          <w:color w:val="6A6C6D"/>
        </w:rPr>
        <w:t xml:space="preserve">red to use IPEDS definitions in their determination of persistence or completion rates. Institutions are encouraged to choose measures that are suitable to their student populations, but institutions are accountable for the validity of their measures.) </w:t>
      </w:r>
    </w:p>
    <w:p w14:paraId="47743AF1" w14:textId="77777777" w:rsidR="00A21DBD" w:rsidRDefault="002A4CC8">
      <w:pPr>
        <w:shd w:val="clear" w:color="auto" w:fill="FFFFFF"/>
        <w:spacing w:before="280" w:after="280" w:line="240" w:lineRule="auto"/>
        <w:ind w:left="1470"/>
        <w:rPr>
          <w:rFonts w:ascii="Times New Roman" w:eastAsia="Times New Roman" w:hAnsi="Times New Roman" w:cs="Times New Roman"/>
          <w:color w:val="6A6C6D"/>
        </w:rPr>
      </w:pPr>
      <w:r>
        <w:rPr>
          <w:rFonts w:ascii="Times New Roman" w:eastAsia="Times New Roman" w:hAnsi="Times New Roman" w:cs="Times New Roman"/>
          <w:color w:val="6A6C6D"/>
        </w:rPr>
        <w:t>ht</w:t>
      </w:r>
      <w:r>
        <w:rPr>
          <w:rFonts w:ascii="Times New Roman" w:eastAsia="Times New Roman" w:hAnsi="Times New Roman" w:cs="Times New Roman"/>
          <w:color w:val="6A6C6D"/>
        </w:rPr>
        <w:t>tps://www.hlcommission.org/Policies/criteria-and-core-components.html#</w:t>
      </w:r>
    </w:p>
    <w:p w14:paraId="51060439" w14:textId="77777777" w:rsidR="00A21DBD" w:rsidRDefault="00A21DBD">
      <w:pPr>
        <w:rPr>
          <w:rFonts w:ascii="Times New Roman" w:eastAsia="Times New Roman" w:hAnsi="Times New Roman" w:cs="Times New Roman"/>
          <w:b/>
          <w:sz w:val="24"/>
          <w:szCs w:val="24"/>
        </w:rPr>
      </w:pPr>
    </w:p>
    <w:p w14:paraId="6EDCD2ED" w14:textId="77777777" w:rsidR="00A21DBD" w:rsidRDefault="002A4C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ONE PLAN</w:t>
      </w:r>
    </w:p>
    <w:p w14:paraId="2894AE3B" w14:textId="77777777" w:rsidR="00A21DBD" w:rsidRDefault="002A4C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complete the following for your Assessment Plan YEAR ONE:</w:t>
      </w:r>
    </w:p>
    <w:p w14:paraId="6AECE912" w14:textId="77777777" w:rsidR="00A21DBD" w:rsidRDefault="002A4CC8">
      <w:pPr>
        <w:spacing w:after="160"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Basic Information</w:t>
      </w:r>
    </w:p>
    <w:p w14:paraId="1DB63700" w14:textId="77777777" w:rsidR="00A21DBD" w:rsidRDefault="002A4CC8">
      <w:pPr>
        <w:numPr>
          <w:ilvl w:val="0"/>
          <w:numId w:val="2"/>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Program Name: English</w:t>
      </w:r>
    </w:p>
    <w:p w14:paraId="7268BE5C" w14:textId="77777777" w:rsidR="00A21DBD" w:rsidRDefault="002A4CC8">
      <w:pPr>
        <w:numPr>
          <w:ilvl w:val="0"/>
          <w:numId w:val="2"/>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Your name: Rebecca Nesvet</w:t>
      </w:r>
    </w:p>
    <w:p w14:paraId="375BB493" w14:textId="77777777" w:rsidR="00A21DBD" w:rsidRDefault="002A4CC8">
      <w:pPr>
        <w:numPr>
          <w:ilvl w:val="0"/>
          <w:numId w:val="2"/>
        </w:numPr>
        <w:pBdr>
          <w:top w:val="nil"/>
          <w:left w:val="nil"/>
          <w:bottom w:val="nil"/>
          <w:right w:val="nil"/>
          <w:between w:val="nil"/>
        </w:pBdr>
        <w:spacing w:line="240" w:lineRule="auto"/>
        <w:rPr>
          <w:sz w:val="24"/>
          <w:szCs w:val="24"/>
        </w:rPr>
      </w:pPr>
      <w:r>
        <w:rPr>
          <w:rFonts w:ascii="Times New Roman" w:eastAsia="Times New Roman" w:hAnsi="Times New Roman" w:cs="Times New Roman"/>
          <w:sz w:val="24"/>
          <w:szCs w:val="24"/>
        </w:rPr>
        <w:t>College: CAHSS</w:t>
      </w:r>
    </w:p>
    <w:p w14:paraId="542B4DA2" w14:textId="77777777" w:rsidR="00A21DBD" w:rsidRDefault="00A21DBD">
      <w:pPr>
        <w:pBdr>
          <w:top w:val="nil"/>
          <w:left w:val="nil"/>
          <w:bottom w:val="nil"/>
          <w:right w:val="nil"/>
          <w:between w:val="nil"/>
        </w:pBdr>
        <w:spacing w:after="160" w:line="240" w:lineRule="auto"/>
        <w:ind w:left="720"/>
        <w:rPr>
          <w:rFonts w:ascii="Times New Roman" w:eastAsia="Times New Roman" w:hAnsi="Times New Roman" w:cs="Times New Roman"/>
          <w:sz w:val="24"/>
          <w:szCs w:val="24"/>
        </w:rPr>
      </w:pPr>
    </w:p>
    <w:p w14:paraId="1C4E1EB7" w14:textId="77777777" w:rsidR="00A21DBD" w:rsidRDefault="00A21DBD">
      <w:pPr>
        <w:rPr>
          <w:rFonts w:ascii="Times New Roman" w:eastAsia="Times New Roman" w:hAnsi="Times New Roman" w:cs="Times New Roman"/>
          <w:sz w:val="24"/>
          <w:szCs w:val="24"/>
        </w:rPr>
      </w:pPr>
    </w:p>
    <w:p w14:paraId="7BFD044E" w14:textId="77777777" w:rsidR="00A21DBD" w:rsidRDefault="002A4CC8">
      <w:pPr>
        <w:spacing w:after="160"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Learning Outcomes:</w:t>
      </w:r>
    </w:p>
    <w:p w14:paraId="349B1C86" w14:textId="77777777" w:rsidR="00A21DBD" w:rsidRDefault="002A4CC8">
      <w:pPr>
        <w:numPr>
          <w:ilvl w:val="0"/>
          <w:numId w:val="16"/>
        </w:numPr>
        <w:pBdr>
          <w:top w:val="nil"/>
          <w:left w:val="nil"/>
          <w:bottom w:val="nil"/>
          <w:right w:val="nil"/>
          <w:between w:val="nil"/>
        </w:pBdr>
        <w:spacing w:after="160" w:line="259" w:lineRule="auto"/>
        <w:rPr>
          <w:sz w:val="24"/>
          <w:szCs w:val="24"/>
        </w:rPr>
      </w:pPr>
      <w:r>
        <w:rPr>
          <w:rFonts w:ascii="Times New Roman" w:eastAsia="Times New Roman" w:hAnsi="Times New Roman" w:cs="Times New Roman"/>
          <w:sz w:val="24"/>
          <w:szCs w:val="24"/>
        </w:rPr>
        <w:t>State your Learning Outcomes (outcomes should be measurable):</w:t>
      </w:r>
    </w:p>
    <w:p w14:paraId="3DA201A5" w14:textId="77777777" w:rsidR="00A21DBD" w:rsidRDefault="002A4CC8">
      <w:pP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Students in the English major will:</w:t>
      </w:r>
    </w:p>
    <w:p w14:paraId="0B25DCEE" w14:textId="77777777" w:rsidR="00A21DBD" w:rsidRDefault="002A4CC8">
      <w:pPr>
        <w:numPr>
          <w:ilvl w:val="0"/>
          <w:numId w:val="8"/>
        </w:numPr>
        <w:spacing w:after="120" w:line="240" w:lineRule="auto"/>
        <w:ind w:left="1095"/>
        <w:rPr>
          <w:color w:val="000000"/>
        </w:rPr>
      </w:pPr>
      <w:r>
        <w:rPr>
          <w:rFonts w:ascii="Arial" w:eastAsia="Arial" w:hAnsi="Arial" w:cs="Arial"/>
          <w:color w:val="000000"/>
          <w:sz w:val="18"/>
          <w:szCs w:val="18"/>
        </w:rPr>
        <w:t>Critically read and interpret diverse literary texts using literary techniques, contextual information, scholarly research, and/or theoretical lenses.</w:t>
      </w:r>
    </w:p>
    <w:p w14:paraId="46993C99" w14:textId="77777777" w:rsidR="00A21DBD" w:rsidRDefault="002A4CC8">
      <w:pPr>
        <w:numPr>
          <w:ilvl w:val="0"/>
          <w:numId w:val="8"/>
        </w:numPr>
        <w:spacing w:after="120" w:line="240" w:lineRule="auto"/>
        <w:ind w:left="1095"/>
        <w:rPr>
          <w:color w:val="000000"/>
        </w:rPr>
      </w:pPr>
      <w:r>
        <w:rPr>
          <w:rFonts w:ascii="Arial" w:eastAsia="Arial" w:hAnsi="Arial" w:cs="Arial"/>
          <w:color w:val="000000"/>
          <w:sz w:val="18"/>
          <w:szCs w:val="18"/>
        </w:rPr>
        <w:t>Create original works that demonstrate a unique voice, argument, and/or point of view and that reflect fa</w:t>
      </w:r>
      <w:r>
        <w:rPr>
          <w:rFonts w:ascii="Arial" w:eastAsia="Arial" w:hAnsi="Arial" w:cs="Arial"/>
          <w:color w:val="000000"/>
          <w:sz w:val="18"/>
          <w:szCs w:val="18"/>
        </w:rPr>
        <w:t>miliarity with key themes in the broader fields of literary studies and creative writing.</w:t>
      </w:r>
    </w:p>
    <w:p w14:paraId="7FB6A4E0" w14:textId="77777777" w:rsidR="00A21DBD" w:rsidRDefault="002A4CC8">
      <w:pPr>
        <w:numPr>
          <w:ilvl w:val="0"/>
          <w:numId w:val="8"/>
        </w:numPr>
        <w:spacing w:after="120" w:line="240" w:lineRule="auto"/>
        <w:ind w:left="1095"/>
        <w:rPr>
          <w:color w:val="000000"/>
        </w:rPr>
      </w:pPr>
      <w:r>
        <w:rPr>
          <w:rFonts w:ascii="Arial" w:eastAsia="Arial" w:hAnsi="Arial" w:cs="Arial"/>
          <w:color w:val="000000"/>
          <w:sz w:val="18"/>
          <w:szCs w:val="18"/>
        </w:rPr>
        <w:t>Understand complex social and historical contexts that have shaped and continue to shape literature.</w:t>
      </w:r>
    </w:p>
    <w:p w14:paraId="1CE029C7" w14:textId="77777777" w:rsidR="00A21DBD" w:rsidRDefault="002A4CC8">
      <w:pPr>
        <w:numPr>
          <w:ilvl w:val="0"/>
          <w:numId w:val="8"/>
        </w:numPr>
        <w:spacing w:after="120" w:line="240" w:lineRule="auto"/>
        <w:ind w:left="1095"/>
        <w:rPr>
          <w:color w:val="000000"/>
        </w:rPr>
      </w:pPr>
      <w:r>
        <w:rPr>
          <w:rFonts w:ascii="Arial" w:eastAsia="Arial" w:hAnsi="Arial" w:cs="Arial"/>
          <w:color w:val="000000"/>
          <w:sz w:val="18"/>
          <w:szCs w:val="18"/>
        </w:rPr>
        <w:t>Critique the systems of power and privilege that have shaped lite</w:t>
      </w:r>
      <w:r>
        <w:rPr>
          <w:rFonts w:ascii="Arial" w:eastAsia="Arial" w:hAnsi="Arial" w:cs="Arial"/>
          <w:color w:val="000000"/>
          <w:sz w:val="18"/>
          <w:szCs w:val="18"/>
        </w:rPr>
        <w:t>rature and our relationship to those systems.</w:t>
      </w:r>
    </w:p>
    <w:p w14:paraId="5EAF6945" w14:textId="77777777" w:rsidR="00A21DBD" w:rsidRDefault="002A4CC8">
      <w:pP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In addition to the above-listed Outcomes for English majors, students in the Creative Writing emphasis in English will:</w:t>
      </w:r>
    </w:p>
    <w:p w14:paraId="0A665BD4" w14:textId="77777777" w:rsidR="00A21DBD" w:rsidRDefault="002A4CC8">
      <w:pPr>
        <w:numPr>
          <w:ilvl w:val="0"/>
          <w:numId w:val="11"/>
        </w:numPr>
        <w:spacing w:after="120" w:line="240" w:lineRule="auto"/>
        <w:ind w:left="1095"/>
        <w:rPr>
          <w:color w:val="000000"/>
        </w:rPr>
      </w:pPr>
      <w:r>
        <w:rPr>
          <w:rFonts w:ascii="Arial" w:eastAsia="Arial" w:hAnsi="Arial" w:cs="Arial"/>
          <w:color w:val="000000"/>
          <w:sz w:val="18"/>
          <w:szCs w:val="18"/>
        </w:rPr>
        <w:t>Create, draft, and revise works in multiple genres and forms.</w:t>
      </w:r>
    </w:p>
    <w:p w14:paraId="13DD8CBD" w14:textId="77777777" w:rsidR="00A21DBD" w:rsidRDefault="002A4CC8">
      <w:pPr>
        <w:numPr>
          <w:ilvl w:val="0"/>
          <w:numId w:val="11"/>
        </w:numPr>
        <w:spacing w:after="120" w:line="240" w:lineRule="auto"/>
        <w:ind w:left="1095"/>
        <w:rPr>
          <w:color w:val="000000"/>
        </w:rPr>
      </w:pPr>
      <w:r>
        <w:rPr>
          <w:rFonts w:ascii="Arial" w:eastAsia="Arial" w:hAnsi="Arial" w:cs="Arial"/>
          <w:color w:val="000000"/>
          <w:sz w:val="18"/>
          <w:szCs w:val="18"/>
        </w:rPr>
        <w:t>Analyze the techniques and c</w:t>
      </w:r>
      <w:r>
        <w:rPr>
          <w:rFonts w:ascii="Arial" w:eastAsia="Arial" w:hAnsi="Arial" w:cs="Arial"/>
          <w:color w:val="000000"/>
          <w:sz w:val="18"/>
          <w:szCs w:val="18"/>
        </w:rPr>
        <w:t>onstruction of various written expressions.</w:t>
      </w:r>
    </w:p>
    <w:p w14:paraId="356CF565" w14:textId="77777777" w:rsidR="00A21DBD" w:rsidRDefault="002A4CC8">
      <w:pPr>
        <w:numPr>
          <w:ilvl w:val="0"/>
          <w:numId w:val="11"/>
        </w:numPr>
        <w:spacing w:after="120" w:line="240" w:lineRule="auto"/>
        <w:ind w:left="1095"/>
        <w:rPr>
          <w:color w:val="000000"/>
        </w:rPr>
      </w:pPr>
      <w:r>
        <w:rPr>
          <w:rFonts w:ascii="Arial" w:eastAsia="Arial" w:hAnsi="Arial" w:cs="Arial"/>
          <w:color w:val="000000"/>
          <w:sz w:val="18"/>
          <w:szCs w:val="18"/>
        </w:rPr>
        <w:t>Critique works by peers and published authors alike in various classroom settings, including the writing workshop.</w:t>
      </w:r>
    </w:p>
    <w:p w14:paraId="300EE927" w14:textId="77777777" w:rsidR="00A21DBD" w:rsidRDefault="002A4CC8">
      <w:pPr>
        <w:numPr>
          <w:ilvl w:val="0"/>
          <w:numId w:val="11"/>
        </w:numPr>
        <w:spacing w:after="120" w:line="240" w:lineRule="auto"/>
        <w:ind w:left="1095"/>
        <w:rPr>
          <w:color w:val="000000"/>
        </w:rPr>
      </w:pPr>
      <w:r>
        <w:rPr>
          <w:rFonts w:ascii="Arial" w:eastAsia="Arial" w:hAnsi="Arial" w:cs="Arial"/>
          <w:color w:val="000000"/>
          <w:sz w:val="18"/>
          <w:szCs w:val="18"/>
        </w:rPr>
        <w:t>Situate their work within a larger audience of readers and publishing markets.</w:t>
      </w:r>
    </w:p>
    <w:p w14:paraId="47133F41" w14:textId="77777777" w:rsidR="00A21DBD" w:rsidRDefault="00A21DBD">
      <w:pPr>
        <w:pBdr>
          <w:top w:val="nil"/>
          <w:left w:val="nil"/>
          <w:bottom w:val="nil"/>
          <w:right w:val="nil"/>
          <w:between w:val="nil"/>
        </w:pBdr>
        <w:spacing w:line="259" w:lineRule="auto"/>
        <w:ind w:left="720"/>
        <w:rPr>
          <w:rFonts w:ascii="Times New Roman" w:eastAsia="Times New Roman" w:hAnsi="Times New Roman" w:cs="Times New Roman"/>
          <w:sz w:val="24"/>
          <w:szCs w:val="24"/>
        </w:rPr>
      </w:pPr>
    </w:p>
    <w:p w14:paraId="486E8265" w14:textId="77777777" w:rsidR="00A21DBD" w:rsidRDefault="002A4CC8">
      <w:pPr>
        <w:numPr>
          <w:ilvl w:val="0"/>
          <w:numId w:val="16"/>
        </w:numPr>
        <w:pBdr>
          <w:top w:val="nil"/>
          <w:left w:val="nil"/>
          <w:bottom w:val="nil"/>
          <w:right w:val="nil"/>
          <w:between w:val="nil"/>
        </w:pBdr>
        <w:spacing w:line="259" w:lineRule="auto"/>
        <w:rPr>
          <w:sz w:val="24"/>
          <w:szCs w:val="24"/>
        </w:rPr>
      </w:pPr>
      <w:r>
        <w:rPr>
          <w:rFonts w:ascii="Times New Roman" w:eastAsia="Times New Roman" w:hAnsi="Times New Roman" w:cs="Times New Roman"/>
          <w:sz w:val="24"/>
          <w:szCs w:val="24"/>
        </w:rPr>
        <w:t xml:space="preserve">Indicate if your </w:t>
      </w:r>
      <w:r>
        <w:rPr>
          <w:rFonts w:ascii="Times New Roman" w:eastAsia="Times New Roman" w:hAnsi="Times New Roman" w:cs="Times New Roman"/>
          <w:sz w:val="24"/>
          <w:szCs w:val="24"/>
        </w:rPr>
        <w:t xml:space="preserve">curricular outcomes cohere with a National Standard (NCTE, etc.), and, if so, which ones. If no, simply leave this question blank. </w:t>
      </w:r>
    </w:p>
    <w:p w14:paraId="528D381A" w14:textId="77777777" w:rsidR="00A21DBD" w:rsidRDefault="002A4CC8">
      <w:pPr>
        <w:numPr>
          <w:ilvl w:val="0"/>
          <w:numId w:val="16"/>
        </w:numPr>
        <w:pBdr>
          <w:top w:val="nil"/>
          <w:left w:val="nil"/>
          <w:bottom w:val="nil"/>
          <w:right w:val="nil"/>
          <w:between w:val="nil"/>
        </w:pBdr>
        <w:spacing w:after="160" w:line="240" w:lineRule="auto"/>
        <w:rPr>
          <w:sz w:val="24"/>
          <w:szCs w:val="24"/>
        </w:rPr>
      </w:pPr>
      <w:r>
        <w:rPr>
          <w:rFonts w:ascii="Times New Roman" w:eastAsia="Times New Roman" w:hAnsi="Times New Roman" w:cs="Times New Roman"/>
          <w:sz w:val="24"/>
          <w:szCs w:val="24"/>
        </w:rPr>
        <w:t xml:space="preserve">Please review your program’s Learning Outcomes. Do any of them need to be updated or clarified? </w:t>
      </w:r>
    </w:p>
    <w:p w14:paraId="0EAE2E5E" w14:textId="77777777" w:rsidR="00A21DBD" w:rsidRDefault="002A4CC8">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updated them during the 2022-3 AY, so they do not need to be updated now.</w:t>
      </w:r>
    </w:p>
    <w:p w14:paraId="4B35755C" w14:textId="77777777" w:rsidR="00A21DBD" w:rsidRDefault="002A4CC8">
      <w:pPr>
        <w:spacing w:after="16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Curriculum Mapping</w:t>
      </w:r>
    </w:p>
    <w:p w14:paraId="5CE42083" w14:textId="77777777" w:rsidR="00A21DBD" w:rsidRDefault="002A4CC8">
      <w:pPr>
        <w:numPr>
          <w:ilvl w:val="0"/>
          <w:numId w:val="16"/>
        </w:numPr>
        <w:pBdr>
          <w:top w:val="nil"/>
          <w:left w:val="nil"/>
          <w:bottom w:val="nil"/>
          <w:right w:val="nil"/>
          <w:between w:val="nil"/>
        </w:pBdr>
        <w:rPr>
          <w:sz w:val="24"/>
          <w:szCs w:val="24"/>
          <w:u w:val="single"/>
        </w:rPr>
      </w:pPr>
      <w:r>
        <w:rPr>
          <w:rFonts w:ascii="Times New Roman" w:eastAsia="Times New Roman" w:hAnsi="Times New Roman" w:cs="Times New Roman"/>
          <w:sz w:val="24"/>
          <w:szCs w:val="24"/>
        </w:rPr>
        <w:t xml:space="preserve">Please include a recent curriculum map that includes all courses and demonstrates how your Programmatic Learning Outcomes map with the General Education and Institutional Learning Outcomes. </w:t>
      </w:r>
    </w:p>
    <w:p w14:paraId="36C0367B" w14:textId="77777777" w:rsidR="00A21DBD" w:rsidRDefault="002A4CC8">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Attached.</w:t>
      </w:r>
    </w:p>
    <w:p w14:paraId="06F6CDF3" w14:textId="77777777" w:rsidR="00A21DBD" w:rsidRDefault="002A4CC8">
      <w:pPr>
        <w:spacing w:before="280" w:after="28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 Education Learning Outcomes</w:t>
      </w:r>
      <w:r>
        <w:rPr>
          <w:rFonts w:ascii="Times New Roman" w:eastAsia="Times New Roman" w:hAnsi="Times New Roman" w:cs="Times New Roman"/>
          <w:sz w:val="24"/>
          <w:szCs w:val="24"/>
        </w:rPr>
        <w:t xml:space="preserve"> (https://catalog.uw</w:t>
      </w:r>
      <w:r>
        <w:rPr>
          <w:rFonts w:ascii="Times New Roman" w:eastAsia="Times New Roman" w:hAnsi="Times New Roman" w:cs="Times New Roman"/>
          <w:sz w:val="24"/>
          <w:szCs w:val="24"/>
        </w:rPr>
        <w:t>gb.edu/undergraduate/planning/general-education/)</w:t>
      </w:r>
    </w:p>
    <w:p w14:paraId="45479EC5" w14:textId="77777777" w:rsidR="00A21DBD" w:rsidRDefault="002A4CC8">
      <w:pPr>
        <w:spacing w:before="280" w:after="28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Biological Sciences</w:t>
      </w:r>
    </w:p>
    <w:p w14:paraId="67A2CDF2"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BS1. Explain central principles and theories of biological sciences.</w:t>
      </w:r>
    </w:p>
    <w:p w14:paraId="6BC3A9B5"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BS2. Describe the inquiry process through which the sciences approach the development of understanding of the natural/biological world.</w:t>
      </w:r>
    </w:p>
    <w:p w14:paraId="4C527B11" w14:textId="77777777" w:rsidR="00A21DBD" w:rsidRDefault="00A21DBD">
      <w:pPr>
        <w:spacing w:before="280" w:after="280" w:line="240" w:lineRule="auto"/>
        <w:rPr>
          <w:rFonts w:ascii="Times New Roman" w:eastAsia="Times New Roman" w:hAnsi="Times New Roman" w:cs="Times New Roman"/>
          <w:color w:val="000000"/>
        </w:rPr>
      </w:pPr>
    </w:p>
    <w:p w14:paraId="13480DD3" w14:textId="77777777" w:rsidR="00A21DBD" w:rsidRDefault="002A4CC8">
      <w:pPr>
        <w:spacing w:before="280" w:after="28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Ethnic Studies Perspective</w:t>
      </w:r>
    </w:p>
    <w:p w14:paraId="4E47188A"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ES1. Identify and describe ethnic, racial, and cultural contrasts from multiple perspect</w:t>
      </w:r>
      <w:r>
        <w:rPr>
          <w:rFonts w:ascii="Times New Roman" w:eastAsia="Times New Roman" w:hAnsi="Times New Roman" w:cs="Times New Roman"/>
          <w:color w:val="000000"/>
        </w:rPr>
        <w:t>ives.</w:t>
      </w:r>
    </w:p>
    <w:p w14:paraId="18854B83"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ES2. Articulate causes and effects of stereotyping and racism.</w:t>
      </w:r>
    </w:p>
    <w:p w14:paraId="4CAEB136" w14:textId="77777777" w:rsidR="00A21DBD" w:rsidRDefault="00A21DBD">
      <w:pPr>
        <w:spacing w:before="280" w:after="280" w:line="240" w:lineRule="auto"/>
        <w:rPr>
          <w:rFonts w:ascii="Times New Roman" w:eastAsia="Times New Roman" w:hAnsi="Times New Roman" w:cs="Times New Roman"/>
          <w:color w:val="000000"/>
        </w:rPr>
      </w:pPr>
    </w:p>
    <w:p w14:paraId="64D14F8A" w14:textId="77777777" w:rsidR="00A21DBD" w:rsidRDefault="002A4CC8">
      <w:pPr>
        <w:spacing w:before="280" w:after="28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Fine Arts</w:t>
      </w:r>
    </w:p>
    <w:p w14:paraId="4CE542B0"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FA1. Demonstrate technical skills and knowledge necessary to create or perform artistic functions.</w:t>
      </w:r>
    </w:p>
    <w:p w14:paraId="123C46D0"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FA2. Develop historical, stylistic, cultural or aesthetic knowledge necessary to create or evaluate quality of an art form.</w:t>
      </w:r>
    </w:p>
    <w:p w14:paraId="2D754A1E" w14:textId="77777777" w:rsidR="00A21DBD" w:rsidRDefault="00A21DBD">
      <w:pPr>
        <w:spacing w:before="280" w:after="280" w:line="240" w:lineRule="auto"/>
        <w:rPr>
          <w:rFonts w:ascii="Times New Roman" w:eastAsia="Times New Roman" w:hAnsi="Times New Roman" w:cs="Times New Roman"/>
          <w:color w:val="000000"/>
        </w:rPr>
      </w:pPr>
    </w:p>
    <w:p w14:paraId="07A92F5A" w14:textId="77777777" w:rsidR="00A21DBD" w:rsidRDefault="002A4CC8">
      <w:pPr>
        <w:spacing w:before="280" w:after="280" w:line="240" w:lineRule="auto"/>
        <w:rPr>
          <w:rFonts w:ascii="Times New Roman" w:eastAsia="Times New Roman" w:hAnsi="Times New Roman" w:cs="Times New Roman"/>
          <w:color w:val="000000"/>
          <w:highlight w:val="yellow"/>
          <w:u w:val="single"/>
        </w:rPr>
      </w:pPr>
      <w:r>
        <w:rPr>
          <w:rFonts w:ascii="Times New Roman" w:eastAsia="Times New Roman" w:hAnsi="Times New Roman" w:cs="Times New Roman"/>
          <w:color w:val="000000"/>
          <w:u w:val="single"/>
        </w:rPr>
        <w:t>First-Year Seminar</w:t>
      </w:r>
    </w:p>
    <w:p w14:paraId="008A49FE" w14:textId="77777777" w:rsidR="00A21DBD" w:rsidRDefault="002A4CC8">
      <w:pPr>
        <w:numPr>
          <w:ilvl w:val="0"/>
          <w:numId w:val="9"/>
        </w:numPr>
        <w:pBdr>
          <w:top w:val="nil"/>
          <w:left w:val="nil"/>
          <w:bottom w:val="nil"/>
          <w:right w:val="nil"/>
          <w:between w:val="nil"/>
        </w:pBdr>
        <w:spacing w:line="240" w:lineRule="auto"/>
        <w:ind w:left="1080" w:firstLine="0"/>
        <w:rPr>
          <w:color w:val="000000"/>
        </w:rPr>
      </w:pPr>
      <w:r>
        <w:rPr>
          <w:rFonts w:ascii="Times New Roman" w:eastAsia="Times New Roman" w:hAnsi="Times New Roman" w:cs="Times New Roman"/>
          <w:i/>
          <w:color w:val="000000"/>
        </w:rPr>
        <w:t>L.O.1 Stu</w:t>
      </w:r>
      <w:r>
        <w:rPr>
          <w:rFonts w:ascii="Times New Roman" w:eastAsia="Times New Roman" w:hAnsi="Times New Roman" w:cs="Times New Roman"/>
          <w:i/>
          <w:color w:val="000000"/>
        </w:rPr>
        <w:t>dents will gain Information Literacy.</w:t>
      </w:r>
      <w:r>
        <w:rPr>
          <w:rFonts w:ascii="Times New Roman" w:eastAsia="Times New Roman" w:hAnsi="Times New Roman" w:cs="Times New Roman"/>
          <w:color w:val="000000"/>
        </w:rPr>
        <w:t> </w:t>
      </w:r>
    </w:p>
    <w:p w14:paraId="544554E3" w14:textId="77777777" w:rsidR="00A21DBD" w:rsidRDefault="002A4CC8">
      <w:pPr>
        <w:numPr>
          <w:ilvl w:val="0"/>
          <w:numId w:val="12"/>
        </w:numPr>
        <w:pBdr>
          <w:top w:val="nil"/>
          <w:left w:val="nil"/>
          <w:bottom w:val="nil"/>
          <w:right w:val="nil"/>
          <w:between w:val="nil"/>
        </w:pBdr>
        <w:spacing w:line="240" w:lineRule="auto"/>
        <w:ind w:left="1800" w:firstLine="0"/>
        <w:rPr>
          <w:color w:val="000000"/>
        </w:rPr>
      </w:pPr>
      <w:r>
        <w:rPr>
          <w:rFonts w:ascii="Times New Roman" w:eastAsia="Times New Roman" w:hAnsi="Times New Roman" w:cs="Times New Roman"/>
          <w:color w:val="000000"/>
        </w:rPr>
        <w:t>Select information sources </w:t>
      </w:r>
    </w:p>
    <w:p w14:paraId="02D66A7A" w14:textId="77777777" w:rsidR="00A21DBD" w:rsidRDefault="002A4CC8">
      <w:pPr>
        <w:numPr>
          <w:ilvl w:val="0"/>
          <w:numId w:val="12"/>
        </w:numPr>
        <w:pBdr>
          <w:top w:val="nil"/>
          <w:left w:val="nil"/>
          <w:bottom w:val="nil"/>
          <w:right w:val="nil"/>
          <w:between w:val="nil"/>
        </w:pBdr>
        <w:spacing w:line="240" w:lineRule="auto"/>
        <w:ind w:left="1800" w:firstLine="0"/>
        <w:rPr>
          <w:color w:val="000000"/>
        </w:rPr>
      </w:pPr>
      <w:r>
        <w:rPr>
          <w:rFonts w:ascii="Times New Roman" w:eastAsia="Times New Roman" w:hAnsi="Times New Roman" w:cs="Times New Roman"/>
          <w:color w:val="000000"/>
        </w:rPr>
        <w:t>Search queries and analyze results </w:t>
      </w:r>
    </w:p>
    <w:p w14:paraId="76BF795F" w14:textId="77777777" w:rsidR="00A21DBD" w:rsidRDefault="002A4CC8">
      <w:pPr>
        <w:numPr>
          <w:ilvl w:val="0"/>
          <w:numId w:val="13"/>
        </w:numPr>
        <w:pBdr>
          <w:top w:val="nil"/>
          <w:left w:val="nil"/>
          <w:bottom w:val="nil"/>
          <w:right w:val="nil"/>
          <w:between w:val="nil"/>
        </w:pBdr>
        <w:spacing w:line="240" w:lineRule="auto"/>
        <w:ind w:left="1800" w:firstLine="0"/>
        <w:rPr>
          <w:color w:val="000000"/>
        </w:rPr>
      </w:pPr>
      <w:r>
        <w:rPr>
          <w:rFonts w:ascii="Times New Roman" w:eastAsia="Times New Roman" w:hAnsi="Times New Roman" w:cs="Times New Roman"/>
          <w:color w:val="000000"/>
        </w:rPr>
        <w:t>Attend library sessions, implement library guides, and utilize embedded librarian. </w:t>
      </w:r>
    </w:p>
    <w:p w14:paraId="2AA0346A" w14:textId="77777777" w:rsidR="00A21DBD" w:rsidRDefault="002A4CC8">
      <w:pPr>
        <w:numPr>
          <w:ilvl w:val="0"/>
          <w:numId w:val="14"/>
        </w:numPr>
        <w:pBdr>
          <w:top w:val="nil"/>
          <w:left w:val="nil"/>
          <w:bottom w:val="nil"/>
          <w:right w:val="nil"/>
          <w:between w:val="nil"/>
        </w:pBdr>
        <w:spacing w:line="240" w:lineRule="auto"/>
        <w:ind w:left="1080" w:firstLine="0"/>
        <w:rPr>
          <w:color w:val="000000"/>
        </w:rPr>
      </w:pPr>
      <w:r>
        <w:rPr>
          <w:rFonts w:ascii="Times New Roman" w:eastAsia="Times New Roman" w:hAnsi="Times New Roman" w:cs="Times New Roman"/>
          <w:i/>
          <w:color w:val="000000"/>
        </w:rPr>
        <w:t>L.O.2 Students will experience Interdisciplinary Learning.</w:t>
      </w:r>
      <w:r>
        <w:rPr>
          <w:rFonts w:ascii="Times New Roman" w:eastAsia="Times New Roman" w:hAnsi="Times New Roman" w:cs="Times New Roman"/>
          <w:color w:val="000000"/>
        </w:rPr>
        <w:t> </w:t>
      </w:r>
    </w:p>
    <w:p w14:paraId="5F079D7F" w14:textId="77777777" w:rsidR="00A21DBD" w:rsidRDefault="002A4CC8">
      <w:pPr>
        <w:numPr>
          <w:ilvl w:val="0"/>
          <w:numId w:val="18"/>
        </w:numPr>
        <w:pBdr>
          <w:top w:val="nil"/>
          <w:left w:val="nil"/>
          <w:bottom w:val="nil"/>
          <w:right w:val="nil"/>
          <w:between w:val="nil"/>
        </w:pBdr>
        <w:spacing w:line="240" w:lineRule="auto"/>
        <w:ind w:left="1800" w:firstLine="0"/>
        <w:rPr>
          <w:color w:val="000000"/>
        </w:rPr>
      </w:pPr>
      <w:r>
        <w:rPr>
          <w:rFonts w:ascii="Times New Roman" w:eastAsia="Times New Roman" w:hAnsi="Times New Roman" w:cs="Times New Roman"/>
          <w:color w:val="000000"/>
        </w:rPr>
        <w:lastRenderedPageBreak/>
        <w:t>    Implement integrated learning </w:t>
      </w:r>
    </w:p>
    <w:p w14:paraId="42320CEB" w14:textId="77777777" w:rsidR="00A21DBD" w:rsidRDefault="002A4CC8">
      <w:pPr>
        <w:numPr>
          <w:ilvl w:val="0"/>
          <w:numId w:val="18"/>
        </w:numPr>
        <w:pBdr>
          <w:top w:val="nil"/>
          <w:left w:val="nil"/>
          <w:bottom w:val="nil"/>
          <w:right w:val="nil"/>
          <w:between w:val="nil"/>
        </w:pBdr>
        <w:spacing w:line="240" w:lineRule="auto"/>
        <w:ind w:left="1800" w:firstLine="0"/>
        <w:rPr>
          <w:color w:val="000000"/>
        </w:rPr>
      </w:pPr>
      <w:r>
        <w:rPr>
          <w:rFonts w:ascii="Times New Roman" w:eastAsia="Times New Roman" w:hAnsi="Times New Roman" w:cs="Times New Roman"/>
          <w:color w:val="000000"/>
        </w:rPr>
        <w:t>Synthesize information across contexts </w:t>
      </w:r>
    </w:p>
    <w:p w14:paraId="15266FE9" w14:textId="77777777" w:rsidR="00A21DBD" w:rsidRDefault="002A4CC8">
      <w:pPr>
        <w:numPr>
          <w:ilvl w:val="0"/>
          <w:numId w:val="19"/>
        </w:numPr>
        <w:pBdr>
          <w:top w:val="nil"/>
          <w:left w:val="nil"/>
          <w:bottom w:val="nil"/>
          <w:right w:val="nil"/>
          <w:between w:val="nil"/>
        </w:pBdr>
        <w:spacing w:line="240" w:lineRule="auto"/>
        <w:ind w:left="1080" w:firstLine="0"/>
        <w:rPr>
          <w:color w:val="000000"/>
        </w:rPr>
      </w:pPr>
      <w:r>
        <w:rPr>
          <w:rFonts w:ascii="Times New Roman" w:eastAsia="Times New Roman" w:hAnsi="Times New Roman" w:cs="Times New Roman"/>
          <w:i/>
          <w:color w:val="000000"/>
        </w:rPr>
        <w:t>L.O.3 Students will learn Communication Skills.</w:t>
      </w:r>
      <w:r>
        <w:rPr>
          <w:rFonts w:ascii="Times New Roman" w:eastAsia="Times New Roman" w:hAnsi="Times New Roman" w:cs="Times New Roman"/>
          <w:color w:val="000000"/>
        </w:rPr>
        <w:t> </w:t>
      </w:r>
    </w:p>
    <w:p w14:paraId="7E9FFDA1" w14:textId="77777777" w:rsidR="00A21DBD" w:rsidRDefault="002A4CC8">
      <w:pPr>
        <w:numPr>
          <w:ilvl w:val="0"/>
          <w:numId w:val="20"/>
        </w:numPr>
        <w:pBdr>
          <w:top w:val="nil"/>
          <w:left w:val="nil"/>
          <w:bottom w:val="nil"/>
          <w:right w:val="nil"/>
          <w:between w:val="nil"/>
        </w:pBdr>
        <w:spacing w:line="240" w:lineRule="auto"/>
        <w:ind w:left="1800" w:firstLine="0"/>
        <w:rPr>
          <w:color w:val="000000"/>
        </w:rPr>
      </w:pPr>
      <w:r>
        <w:rPr>
          <w:rFonts w:ascii="Times New Roman" w:eastAsia="Times New Roman" w:hAnsi="Times New Roman" w:cs="Times New Roman"/>
          <w:color w:val="000000"/>
        </w:rPr>
        <w:t>Communicate orally and in writing </w:t>
      </w:r>
    </w:p>
    <w:p w14:paraId="5AD20E56" w14:textId="77777777" w:rsidR="00A21DBD" w:rsidRDefault="002A4CC8">
      <w:pPr>
        <w:numPr>
          <w:ilvl w:val="0"/>
          <w:numId w:val="20"/>
        </w:numPr>
        <w:pBdr>
          <w:top w:val="nil"/>
          <w:left w:val="nil"/>
          <w:bottom w:val="nil"/>
          <w:right w:val="nil"/>
          <w:between w:val="nil"/>
        </w:pBdr>
        <w:spacing w:line="240" w:lineRule="auto"/>
        <w:ind w:left="1800" w:firstLine="0"/>
        <w:rPr>
          <w:color w:val="000000"/>
        </w:rPr>
      </w:pPr>
      <w:r>
        <w:rPr>
          <w:rFonts w:ascii="Times New Roman" w:eastAsia="Times New Roman" w:hAnsi="Times New Roman" w:cs="Times New Roman"/>
          <w:color w:val="000000"/>
        </w:rPr>
        <w:t>Provide writing emphasis, rigor, and support </w:t>
      </w:r>
    </w:p>
    <w:p w14:paraId="477CD507" w14:textId="77777777" w:rsidR="00A21DBD" w:rsidRDefault="002A4CC8">
      <w:pPr>
        <w:numPr>
          <w:ilvl w:val="0"/>
          <w:numId w:val="21"/>
        </w:numPr>
        <w:pBdr>
          <w:top w:val="nil"/>
          <w:left w:val="nil"/>
          <w:bottom w:val="nil"/>
          <w:right w:val="nil"/>
          <w:between w:val="nil"/>
        </w:pBdr>
        <w:spacing w:line="240" w:lineRule="auto"/>
        <w:ind w:left="1080" w:firstLine="0"/>
        <w:rPr>
          <w:color w:val="000000"/>
        </w:rPr>
      </w:pPr>
      <w:r>
        <w:rPr>
          <w:rFonts w:ascii="Times New Roman" w:eastAsia="Times New Roman" w:hAnsi="Times New Roman" w:cs="Times New Roman"/>
          <w:i/>
          <w:color w:val="000000"/>
        </w:rPr>
        <w:t>L.O.4 Students will on-ramp to the University.</w:t>
      </w:r>
      <w:r>
        <w:rPr>
          <w:rFonts w:ascii="Times New Roman" w:eastAsia="Times New Roman" w:hAnsi="Times New Roman" w:cs="Times New Roman"/>
          <w:color w:val="000000"/>
        </w:rPr>
        <w:t> </w:t>
      </w:r>
    </w:p>
    <w:p w14:paraId="1B055AF1" w14:textId="77777777" w:rsidR="00A21DBD" w:rsidRDefault="002A4CC8">
      <w:pPr>
        <w:numPr>
          <w:ilvl w:val="0"/>
          <w:numId w:val="3"/>
        </w:numPr>
        <w:pBdr>
          <w:top w:val="nil"/>
          <w:left w:val="nil"/>
          <w:bottom w:val="nil"/>
          <w:right w:val="nil"/>
          <w:between w:val="nil"/>
        </w:pBdr>
        <w:spacing w:line="240" w:lineRule="auto"/>
        <w:ind w:left="1800" w:firstLine="0"/>
        <w:rPr>
          <w:color w:val="000000"/>
        </w:rPr>
      </w:pPr>
      <w:r>
        <w:rPr>
          <w:rFonts w:ascii="Times New Roman" w:eastAsia="Times New Roman" w:hAnsi="Times New Roman" w:cs="Times New Roman"/>
          <w:color w:val="000000"/>
        </w:rPr>
        <w:t>Transition students from high school to college </w:t>
      </w:r>
    </w:p>
    <w:p w14:paraId="377E8A85" w14:textId="77777777" w:rsidR="00A21DBD" w:rsidRDefault="002A4CC8">
      <w:pPr>
        <w:numPr>
          <w:ilvl w:val="0"/>
          <w:numId w:val="3"/>
        </w:numPr>
        <w:pBdr>
          <w:top w:val="nil"/>
          <w:left w:val="nil"/>
          <w:bottom w:val="nil"/>
          <w:right w:val="nil"/>
          <w:between w:val="nil"/>
        </w:pBdr>
        <w:spacing w:line="240" w:lineRule="auto"/>
        <w:ind w:left="1800" w:firstLine="0"/>
        <w:rPr>
          <w:color w:val="000000"/>
        </w:rPr>
      </w:pPr>
      <w:r>
        <w:rPr>
          <w:rFonts w:ascii="Times New Roman" w:eastAsia="Times New Roman" w:hAnsi="Times New Roman" w:cs="Times New Roman"/>
          <w:color w:val="000000"/>
        </w:rPr>
        <w:t>Mentor and coach students </w:t>
      </w:r>
    </w:p>
    <w:p w14:paraId="0C94E849" w14:textId="77777777" w:rsidR="00A21DBD" w:rsidRDefault="002A4CC8">
      <w:pPr>
        <w:numPr>
          <w:ilvl w:val="0"/>
          <w:numId w:val="5"/>
        </w:numPr>
        <w:pBdr>
          <w:top w:val="nil"/>
          <w:left w:val="nil"/>
          <w:bottom w:val="nil"/>
          <w:right w:val="nil"/>
          <w:between w:val="nil"/>
        </w:pBdr>
        <w:spacing w:line="240" w:lineRule="auto"/>
        <w:ind w:left="1800" w:firstLine="0"/>
        <w:rPr>
          <w:color w:val="000000"/>
        </w:rPr>
      </w:pPr>
      <w:r>
        <w:rPr>
          <w:rFonts w:ascii="Times New Roman" w:eastAsia="Times New Roman" w:hAnsi="Times New Roman" w:cs="Times New Roman"/>
          <w:color w:val="000000"/>
        </w:rPr>
        <w:t>Decrease barriers via interventions </w:t>
      </w:r>
    </w:p>
    <w:p w14:paraId="479FF570" w14:textId="77777777" w:rsidR="00A21DBD" w:rsidRDefault="00A21DBD">
      <w:pPr>
        <w:spacing w:before="280" w:after="280" w:line="240" w:lineRule="auto"/>
        <w:rPr>
          <w:rFonts w:ascii="Times New Roman" w:eastAsia="Times New Roman" w:hAnsi="Times New Roman" w:cs="Times New Roman"/>
          <w:color w:val="000000"/>
          <w:u w:val="single"/>
        </w:rPr>
      </w:pPr>
    </w:p>
    <w:p w14:paraId="5E979703" w14:textId="77777777" w:rsidR="00A21DBD" w:rsidRDefault="002A4CC8">
      <w:pPr>
        <w:spacing w:before="280" w:after="28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Global Cultures</w:t>
      </w:r>
    </w:p>
    <w:p w14:paraId="7889394F"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GC1. Demonstrate an understanding of and engage in informed judgments of global issues and individual and cultural differenc</w:t>
      </w:r>
      <w:r>
        <w:rPr>
          <w:rFonts w:ascii="Times New Roman" w:eastAsia="Times New Roman" w:hAnsi="Times New Roman" w:cs="Times New Roman"/>
          <w:color w:val="000000"/>
        </w:rPr>
        <w:t>es outside the United States.</w:t>
      </w:r>
    </w:p>
    <w:p w14:paraId="43688921"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GC2.Explore issues that cross geographic, political, economic and/or socio-cultural boundaries outside the United States.</w:t>
      </w:r>
    </w:p>
    <w:p w14:paraId="1C619387" w14:textId="77777777" w:rsidR="00A21DBD" w:rsidRDefault="00A21DBD">
      <w:pPr>
        <w:spacing w:before="280" w:after="280" w:line="240" w:lineRule="auto"/>
        <w:rPr>
          <w:rFonts w:ascii="Times New Roman" w:eastAsia="Times New Roman" w:hAnsi="Times New Roman" w:cs="Times New Roman"/>
          <w:color w:val="000000"/>
        </w:rPr>
      </w:pPr>
    </w:p>
    <w:p w14:paraId="66656208" w14:textId="77777777" w:rsidR="00A21DBD" w:rsidRDefault="002A4CC8">
      <w:pPr>
        <w:spacing w:before="280" w:after="28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Humanities</w:t>
      </w:r>
    </w:p>
    <w:p w14:paraId="5A6EAB64"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H1. Describe the Humanities’ unique ways of understanding major events and movements in </w:t>
      </w:r>
      <w:r>
        <w:rPr>
          <w:rFonts w:ascii="Times New Roman" w:eastAsia="Times New Roman" w:hAnsi="Times New Roman" w:cs="Times New Roman"/>
          <w:color w:val="000000"/>
        </w:rPr>
        <w:t>Western and world civilizations by critically examining a range of literary, philosophical, and other cultural texts produced by those movements.</w:t>
      </w:r>
    </w:p>
    <w:p w14:paraId="62B1F70A"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H2. Articulate individual and social values within cultures and the implications of decisions made on the ba</w:t>
      </w:r>
      <w:r>
        <w:rPr>
          <w:rFonts w:ascii="Times New Roman" w:eastAsia="Times New Roman" w:hAnsi="Times New Roman" w:cs="Times New Roman"/>
          <w:color w:val="000000"/>
        </w:rPr>
        <w:t>sis of those values.</w:t>
      </w:r>
    </w:p>
    <w:p w14:paraId="605F210F" w14:textId="77777777" w:rsidR="00A21DBD" w:rsidRDefault="00A21DBD">
      <w:pPr>
        <w:spacing w:before="280" w:after="280" w:line="240" w:lineRule="auto"/>
        <w:rPr>
          <w:rFonts w:ascii="Times New Roman" w:eastAsia="Times New Roman" w:hAnsi="Times New Roman" w:cs="Times New Roman"/>
          <w:color w:val="000000"/>
          <w:u w:val="single"/>
        </w:rPr>
      </w:pPr>
    </w:p>
    <w:p w14:paraId="3C8421E7" w14:textId="77777777" w:rsidR="00A21DBD" w:rsidRDefault="002A4CC8">
      <w:pPr>
        <w:spacing w:before="280" w:after="28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Natural Sciences</w:t>
      </w:r>
    </w:p>
    <w:p w14:paraId="34157283"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NS1. Explain central principles and theories of physical sciences.</w:t>
      </w:r>
    </w:p>
    <w:p w14:paraId="35D6CC07"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NS2. Describe the inquiry process through which the sciences approach the development of understanding of the physical world.</w:t>
      </w:r>
    </w:p>
    <w:p w14:paraId="0C5E0A7A" w14:textId="77777777" w:rsidR="00A21DBD" w:rsidRDefault="00A21DBD">
      <w:pPr>
        <w:spacing w:before="280" w:after="280" w:line="240" w:lineRule="auto"/>
        <w:rPr>
          <w:rFonts w:ascii="Times New Roman" w:eastAsia="Times New Roman" w:hAnsi="Times New Roman" w:cs="Times New Roman"/>
          <w:color w:val="000000"/>
        </w:rPr>
      </w:pPr>
    </w:p>
    <w:p w14:paraId="0EC4AD4F" w14:textId="77777777" w:rsidR="00A21DBD" w:rsidRDefault="002A4CC8">
      <w:pPr>
        <w:spacing w:before="280" w:after="28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Quantitative Literacy</w:t>
      </w:r>
    </w:p>
    <w:p w14:paraId="2A397203"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QL1. Demonstrate competence in performing quantitative operations.</w:t>
      </w:r>
    </w:p>
    <w:p w14:paraId="78D7AD69"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QL2. Apply analytical concepts and</w:t>
      </w:r>
      <w:r>
        <w:rPr>
          <w:rFonts w:ascii="Times New Roman" w:eastAsia="Times New Roman" w:hAnsi="Times New Roman" w:cs="Times New Roman"/>
          <w:color w:val="000000"/>
        </w:rPr>
        <w:t xml:space="preserve"> operations to interpret models and aid in problem-solving, decision-making, and other real-world problems.</w:t>
      </w:r>
    </w:p>
    <w:p w14:paraId="05248A90" w14:textId="77777777" w:rsidR="00A21DBD" w:rsidRDefault="00A21DBD">
      <w:pPr>
        <w:spacing w:before="280" w:after="280" w:line="240" w:lineRule="auto"/>
        <w:rPr>
          <w:rFonts w:ascii="Times New Roman" w:eastAsia="Times New Roman" w:hAnsi="Times New Roman" w:cs="Times New Roman"/>
          <w:color w:val="000000"/>
        </w:rPr>
      </w:pPr>
    </w:p>
    <w:p w14:paraId="65E45BB3" w14:textId="77777777" w:rsidR="00A21DBD" w:rsidRDefault="002A4CC8">
      <w:pPr>
        <w:spacing w:before="280" w:after="28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Social Sciences</w:t>
      </w:r>
    </w:p>
    <w:p w14:paraId="049ED45F"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SS1. Explain how social scientists practice critical thinking.</w:t>
      </w:r>
    </w:p>
    <w:p w14:paraId="5C45FB08"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SS2. Demonstrate the ability to address problems using tools and methods exemplary of two different social sciences.</w:t>
      </w:r>
    </w:p>
    <w:p w14:paraId="03BC366E" w14:textId="77777777" w:rsidR="00A21DBD" w:rsidRDefault="00A21DBD">
      <w:pPr>
        <w:spacing w:before="280" w:after="280" w:line="240" w:lineRule="auto"/>
        <w:rPr>
          <w:rFonts w:ascii="Times New Roman" w:eastAsia="Times New Roman" w:hAnsi="Times New Roman" w:cs="Times New Roman"/>
          <w:color w:val="000000"/>
        </w:rPr>
      </w:pPr>
    </w:p>
    <w:p w14:paraId="6680C93D" w14:textId="77777777" w:rsidR="00A21DBD" w:rsidRDefault="002A4CC8">
      <w:pPr>
        <w:spacing w:before="280" w:after="28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Sustainability Perspective</w:t>
      </w:r>
    </w:p>
    <w:p w14:paraId="75B51A99"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SP1. Think critically regarding the array and implications of alternative sustainability definitions and de</w:t>
      </w:r>
      <w:r>
        <w:rPr>
          <w:rFonts w:ascii="Times New Roman" w:eastAsia="Times New Roman" w:hAnsi="Times New Roman" w:cs="Times New Roman"/>
          <w:color w:val="000000"/>
        </w:rPr>
        <w:t>scribe why actions to achieve sustainability are complex and controversial.</w:t>
      </w:r>
    </w:p>
    <w:p w14:paraId="3FCA5FEF"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SP2. Discuss sustainability within the context of ethical decision-making and engage in informed judgments about environmental problems as socially responsible citizens.</w:t>
      </w:r>
    </w:p>
    <w:p w14:paraId="51CF3382" w14:textId="77777777" w:rsidR="00A21DBD" w:rsidRDefault="00A21DBD">
      <w:pPr>
        <w:spacing w:before="280" w:after="280" w:line="240" w:lineRule="auto"/>
        <w:rPr>
          <w:rFonts w:ascii="Times New Roman" w:eastAsia="Times New Roman" w:hAnsi="Times New Roman" w:cs="Times New Roman"/>
          <w:color w:val="000000"/>
          <w:u w:val="single"/>
        </w:rPr>
      </w:pPr>
    </w:p>
    <w:p w14:paraId="14F7DA58" w14:textId="77777777" w:rsidR="00A21DBD" w:rsidRDefault="002A4CC8">
      <w:pPr>
        <w:spacing w:before="280" w:after="28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Writing</w:t>
      </w:r>
      <w:r>
        <w:rPr>
          <w:rFonts w:ascii="Times New Roman" w:eastAsia="Times New Roman" w:hAnsi="Times New Roman" w:cs="Times New Roman"/>
          <w:color w:val="000000"/>
          <w:u w:val="single"/>
        </w:rPr>
        <w:t xml:space="preserve"> Emphasis</w:t>
      </w:r>
    </w:p>
    <w:p w14:paraId="03802CD3"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WE1. Students will state important points and support them with illuminating details and examples.</w:t>
      </w:r>
    </w:p>
    <w:p w14:paraId="67445FBC"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WE2. Students will demonstrate an ability to write in clear and lucid academic prose and to properly employ academic conventions (writing style</w:t>
      </w:r>
      <w:r>
        <w:rPr>
          <w:rFonts w:ascii="Times New Roman" w:eastAsia="Times New Roman" w:hAnsi="Times New Roman" w:cs="Times New Roman"/>
          <w:color w:val="000000"/>
        </w:rPr>
        <w:t>, transitions, source integration, etc.).</w:t>
      </w:r>
    </w:p>
    <w:p w14:paraId="45199B45"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WE3. Students will demonstrate an advanced understanding of academic citation (if required by assignment).</w:t>
      </w:r>
    </w:p>
    <w:p w14:paraId="02667618" w14:textId="77777777" w:rsidR="00A21DBD" w:rsidRDefault="002A4CC8">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WE4. Students will demonstrate the ability to analyze logically and consistently and to draw meaningful</w:t>
      </w:r>
      <w:r>
        <w:rPr>
          <w:rFonts w:ascii="Times New Roman" w:eastAsia="Times New Roman" w:hAnsi="Times New Roman" w:cs="Times New Roman"/>
          <w:color w:val="000000"/>
        </w:rPr>
        <w:t xml:space="preserve"> implications.</w:t>
      </w:r>
    </w:p>
    <w:p w14:paraId="2FCD29E5" w14:textId="77777777" w:rsidR="00A21DBD" w:rsidRDefault="00A21DBD">
      <w:pPr>
        <w:pBdr>
          <w:top w:val="nil"/>
          <w:left w:val="nil"/>
          <w:bottom w:val="nil"/>
          <w:right w:val="nil"/>
          <w:between w:val="nil"/>
        </w:pBdr>
        <w:spacing w:after="160" w:line="259" w:lineRule="auto"/>
        <w:ind w:left="720"/>
        <w:rPr>
          <w:rFonts w:ascii="Times New Roman" w:eastAsia="Times New Roman" w:hAnsi="Times New Roman" w:cs="Times New Roman"/>
          <w:sz w:val="24"/>
          <w:szCs w:val="24"/>
        </w:rPr>
      </w:pPr>
    </w:p>
    <w:p w14:paraId="6CCD125A" w14:textId="77777777" w:rsidR="00A21DBD" w:rsidRDefault="002A4CC8">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Institutional Learning Outcomes</w:t>
      </w:r>
    </w:p>
    <w:p w14:paraId="12460793" w14:textId="77777777" w:rsidR="00A21DBD" w:rsidRDefault="002A4CC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(https://www.uwgb.edu/provost/mission-strategic-planning/institutional-learning-outcomes/)</w:t>
      </w:r>
    </w:p>
    <w:p w14:paraId="239D5611" w14:textId="77777777" w:rsidR="00A21DBD" w:rsidRDefault="002A4CC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4A5568"/>
          <w:sz w:val="24"/>
          <w:szCs w:val="24"/>
        </w:rPr>
        <w:t>In the course of their education at the University of Wisconsin-Green Bay, students will:</w:t>
      </w:r>
    </w:p>
    <w:p w14:paraId="65FB7E79" w14:textId="77777777" w:rsidR="00A21DBD" w:rsidRDefault="002A4CC8">
      <w:pPr>
        <w:numPr>
          <w:ilvl w:val="0"/>
          <w:numId w:val="10"/>
        </w:numPr>
        <w:spacing w:before="280" w:line="240" w:lineRule="auto"/>
        <w:rPr>
          <w:rFonts w:ascii="Times New Roman" w:eastAsia="Times New Roman" w:hAnsi="Times New Roman" w:cs="Times New Roman"/>
          <w:color w:val="4A5568"/>
          <w:sz w:val="24"/>
          <w:szCs w:val="24"/>
        </w:rPr>
      </w:pPr>
      <w:r>
        <w:rPr>
          <w:rFonts w:ascii="Times New Roman" w:eastAsia="Times New Roman" w:hAnsi="Times New Roman" w:cs="Times New Roman"/>
          <w:color w:val="4A5568"/>
          <w:sz w:val="24"/>
          <w:szCs w:val="24"/>
        </w:rPr>
        <w:t>Demonstrate the </w:t>
      </w:r>
      <w:r>
        <w:rPr>
          <w:rFonts w:ascii="Times New Roman" w:eastAsia="Times New Roman" w:hAnsi="Times New Roman" w:cs="Times New Roman"/>
          <w:b/>
          <w:color w:val="4A5568"/>
          <w:sz w:val="24"/>
          <w:szCs w:val="24"/>
        </w:rPr>
        <w:t>specialized knowledge, skills and perspectives</w:t>
      </w:r>
      <w:r>
        <w:rPr>
          <w:rFonts w:ascii="Times New Roman" w:eastAsia="Times New Roman" w:hAnsi="Times New Roman" w:cs="Times New Roman"/>
          <w:color w:val="4A5568"/>
          <w:sz w:val="24"/>
          <w:szCs w:val="24"/>
        </w:rPr>
        <w:t> in their chosen field or fields of study.</w:t>
      </w:r>
    </w:p>
    <w:p w14:paraId="7C2FDFEA" w14:textId="77777777" w:rsidR="00A21DBD" w:rsidRDefault="002A4CC8">
      <w:pPr>
        <w:numPr>
          <w:ilvl w:val="0"/>
          <w:numId w:val="10"/>
        </w:numPr>
        <w:spacing w:line="240" w:lineRule="auto"/>
        <w:rPr>
          <w:rFonts w:ascii="Times New Roman" w:eastAsia="Times New Roman" w:hAnsi="Times New Roman" w:cs="Times New Roman"/>
          <w:color w:val="4A5568"/>
          <w:sz w:val="24"/>
          <w:szCs w:val="24"/>
        </w:rPr>
      </w:pPr>
      <w:r>
        <w:rPr>
          <w:rFonts w:ascii="Times New Roman" w:eastAsia="Times New Roman" w:hAnsi="Times New Roman" w:cs="Times New Roman"/>
          <w:color w:val="4A5568"/>
          <w:sz w:val="24"/>
          <w:szCs w:val="24"/>
        </w:rPr>
        <w:t>Demonstrate </w:t>
      </w:r>
      <w:r>
        <w:rPr>
          <w:rFonts w:ascii="Times New Roman" w:eastAsia="Times New Roman" w:hAnsi="Times New Roman" w:cs="Times New Roman"/>
          <w:b/>
          <w:color w:val="4A5568"/>
          <w:sz w:val="24"/>
          <w:szCs w:val="24"/>
        </w:rPr>
        <w:t>broad and integrative knowledge</w:t>
      </w:r>
      <w:r>
        <w:rPr>
          <w:rFonts w:ascii="Times New Roman" w:eastAsia="Times New Roman" w:hAnsi="Times New Roman" w:cs="Times New Roman"/>
          <w:color w:val="4A5568"/>
          <w:sz w:val="24"/>
          <w:szCs w:val="24"/>
        </w:rPr>
        <w:t> across a variety of fields of study.</w:t>
      </w:r>
    </w:p>
    <w:p w14:paraId="53AE0CCB" w14:textId="77777777" w:rsidR="00A21DBD" w:rsidRDefault="002A4CC8">
      <w:pPr>
        <w:numPr>
          <w:ilvl w:val="0"/>
          <w:numId w:val="10"/>
        </w:numPr>
        <w:spacing w:line="240" w:lineRule="auto"/>
        <w:rPr>
          <w:rFonts w:ascii="Times New Roman" w:eastAsia="Times New Roman" w:hAnsi="Times New Roman" w:cs="Times New Roman"/>
          <w:color w:val="4A5568"/>
          <w:sz w:val="24"/>
          <w:szCs w:val="24"/>
        </w:rPr>
      </w:pPr>
      <w:r>
        <w:rPr>
          <w:rFonts w:ascii="Times New Roman" w:eastAsia="Times New Roman" w:hAnsi="Times New Roman" w:cs="Times New Roman"/>
          <w:color w:val="4A5568"/>
          <w:sz w:val="24"/>
          <w:szCs w:val="24"/>
        </w:rPr>
        <w:t>Develop a variety of practical and </w:t>
      </w:r>
      <w:r>
        <w:rPr>
          <w:rFonts w:ascii="Times New Roman" w:eastAsia="Times New Roman" w:hAnsi="Times New Roman" w:cs="Times New Roman"/>
          <w:b/>
          <w:color w:val="4A5568"/>
          <w:sz w:val="24"/>
          <w:szCs w:val="24"/>
        </w:rPr>
        <w:t>intellectual skills</w:t>
      </w:r>
      <w:r>
        <w:rPr>
          <w:rFonts w:ascii="Times New Roman" w:eastAsia="Times New Roman" w:hAnsi="Times New Roman" w:cs="Times New Roman"/>
          <w:color w:val="4A5568"/>
          <w:sz w:val="24"/>
          <w:szCs w:val="24"/>
        </w:rPr>
        <w:t xml:space="preserve">, including inquiry and analysis, critical and creative thinking, oral and written communication, quantitative literacy, information </w:t>
      </w:r>
      <w:r>
        <w:rPr>
          <w:rFonts w:ascii="Times New Roman" w:eastAsia="Times New Roman" w:hAnsi="Times New Roman" w:cs="Times New Roman"/>
          <w:color w:val="4A5568"/>
          <w:sz w:val="24"/>
          <w:szCs w:val="24"/>
        </w:rPr>
        <w:t>literacy, and teamwork and problem-solving</w:t>
      </w:r>
    </w:p>
    <w:p w14:paraId="572D9A17" w14:textId="77777777" w:rsidR="00A21DBD" w:rsidRDefault="002A4CC8">
      <w:pPr>
        <w:numPr>
          <w:ilvl w:val="0"/>
          <w:numId w:val="10"/>
        </w:numPr>
        <w:spacing w:line="240" w:lineRule="auto"/>
        <w:rPr>
          <w:rFonts w:ascii="Times New Roman" w:eastAsia="Times New Roman" w:hAnsi="Times New Roman" w:cs="Times New Roman"/>
          <w:color w:val="4A5568"/>
          <w:sz w:val="24"/>
          <w:szCs w:val="24"/>
        </w:rPr>
      </w:pPr>
      <w:r>
        <w:rPr>
          <w:rFonts w:ascii="Times New Roman" w:eastAsia="Times New Roman" w:hAnsi="Times New Roman" w:cs="Times New Roman"/>
          <w:color w:val="4A5568"/>
          <w:sz w:val="24"/>
          <w:szCs w:val="24"/>
        </w:rPr>
        <w:lastRenderedPageBreak/>
        <w:t>Be anchored in </w:t>
      </w:r>
      <w:r>
        <w:rPr>
          <w:rFonts w:ascii="Times New Roman" w:eastAsia="Times New Roman" w:hAnsi="Times New Roman" w:cs="Times New Roman"/>
          <w:b/>
          <w:color w:val="4A5568"/>
          <w:sz w:val="24"/>
          <w:szCs w:val="24"/>
        </w:rPr>
        <w:t>personal and social responsibility skills</w:t>
      </w:r>
      <w:r>
        <w:rPr>
          <w:rFonts w:ascii="Times New Roman" w:eastAsia="Times New Roman" w:hAnsi="Times New Roman" w:cs="Times New Roman"/>
          <w:color w:val="4A5568"/>
          <w:sz w:val="24"/>
          <w:szCs w:val="24"/>
        </w:rPr>
        <w:t xml:space="preserve">, as demonstrated by engaged citizenship with a commitment to equity and inclusion knowledge of environmental and cultural sustainability, </w:t>
      </w:r>
    </w:p>
    <w:p w14:paraId="0B7D561A" w14:textId="77777777" w:rsidR="00A21DBD" w:rsidRDefault="002A4CC8">
      <w:pPr>
        <w:numPr>
          <w:ilvl w:val="0"/>
          <w:numId w:val="10"/>
        </w:numPr>
        <w:spacing w:line="240" w:lineRule="auto"/>
        <w:rPr>
          <w:rFonts w:ascii="Times New Roman" w:eastAsia="Times New Roman" w:hAnsi="Times New Roman" w:cs="Times New Roman"/>
          <w:color w:val="4A5568"/>
          <w:sz w:val="24"/>
          <w:szCs w:val="24"/>
        </w:rPr>
      </w:pPr>
      <w:r>
        <w:rPr>
          <w:rFonts w:ascii="Times New Roman" w:eastAsia="Times New Roman" w:hAnsi="Times New Roman" w:cs="Times New Roman"/>
          <w:color w:val="4A5568"/>
          <w:sz w:val="24"/>
          <w:szCs w:val="24"/>
        </w:rPr>
        <w:t>intercultural kno</w:t>
      </w:r>
      <w:r>
        <w:rPr>
          <w:rFonts w:ascii="Times New Roman" w:eastAsia="Times New Roman" w:hAnsi="Times New Roman" w:cs="Times New Roman"/>
          <w:color w:val="4A5568"/>
          <w:sz w:val="24"/>
          <w:szCs w:val="24"/>
        </w:rPr>
        <w:t>wledge, global learning, ethical reasoning, interdisciplinary, and foundations for lifelong learning.</w:t>
      </w:r>
    </w:p>
    <w:p w14:paraId="625CCC94" w14:textId="77777777" w:rsidR="00A21DBD" w:rsidRDefault="002A4CC8">
      <w:pPr>
        <w:numPr>
          <w:ilvl w:val="0"/>
          <w:numId w:val="10"/>
        </w:numPr>
        <w:spacing w:after="280" w:line="240" w:lineRule="auto"/>
        <w:rPr>
          <w:rFonts w:ascii="Times New Roman" w:eastAsia="Times New Roman" w:hAnsi="Times New Roman" w:cs="Times New Roman"/>
          <w:color w:val="4A5568"/>
          <w:sz w:val="24"/>
          <w:szCs w:val="24"/>
        </w:rPr>
      </w:pPr>
      <w:r>
        <w:rPr>
          <w:rFonts w:ascii="Times New Roman" w:eastAsia="Times New Roman" w:hAnsi="Times New Roman" w:cs="Times New Roman"/>
          <w:color w:val="4A5568"/>
          <w:sz w:val="24"/>
          <w:szCs w:val="24"/>
        </w:rPr>
        <w:t>Engage in </w:t>
      </w:r>
      <w:r>
        <w:rPr>
          <w:rFonts w:ascii="Times New Roman" w:eastAsia="Times New Roman" w:hAnsi="Times New Roman" w:cs="Times New Roman"/>
          <w:b/>
          <w:color w:val="4A5568"/>
          <w:sz w:val="24"/>
          <w:szCs w:val="24"/>
        </w:rPr>
        <w:t>applied, collaborative and integrated learning</w:t>
      </w:r>
      <w:r>
        <w:rPr>
          <w:rFonts w:ascii="Times New Roman" w:eastAsia="Times New Roman" w:hAnsi="Times New Roman" w:cs="Times New Roman"/>
          <w:color w:val="4A5568"/>
          <w:sz w:val="24"/>
          <w:szCs w:val="24"/>
        </w:rPr>
        <w:t> in both academic and non-academic settings.</w:t>
      </w:r>
    </w:p>
    <w:p w14:paraId="1D213F41" w14:textId="77777777" w:rsidR="00A21DBD" w:rsidRDefault="00A21DBD">
      <w:pPr>
        <w:spacing w:after="160" w:line="259" w:lineRule="auto"/>
        <w:rPr>
          <w:rFonts w:ascii="Times New Roman" w:eastAsia="Times New Roman" w:hAnsi="Times New Roman" w:cs="Times New Roman"/>
          <w:sz w:val="24"/>
          <w:szCs w:val="24"/>
        </w:rPr>
      </w:pPr>
    </w:p>
    <w:p w14:paraId="1F847343" w14:textId="77777777" w:rsidR="00A21DBD" w:rsidRDefault="002A4CC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Previous Data</w:t>
      </w:r>
    </w:p>
    <w:p w14:paraId="3746923B" w14:textId="77777777" w:rsidR="00A21DBD" w:rsidRDefault="002A4C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review the baseline assessment </w:t>
      </w:r>
      <w:r>
        <w:rPr>
          <w:rFonts w:ascii="Times New Roman" w:eastAsia="Times New Roman" w:hAnsi="Times New Roman" w:cs="Times New Roman"/>
          <w:sz w:val="24"/>
          <w:szCs w:val="24"/>
        </w:rPr>
        <w:t>results for General Education Assessment and Institutional Assessment from the Assessment Dashboards (www.uwgb.edu/assessment). Please also consult your most recent Comprehensive Program Review document and Assessment Report. Then, discuss this information</w:t>
      </w:r>
      <w:r>
        <w:rPr>
          <w:rFonts w:ascii="Times New Roman" w:eastAsia="Times New Roman" w:hAnsi="Times New Roman" w:cs="Times New Roman"/>
          <w:sz w:val="24"/>
          <w:szCs w:val="24"/>
        </w:rPr>
        <w:t xml:space="preserve"> with the faculty in your program. Please post the results from the most recent General Education Learning Outcomes assessment, Institutional Learning Outcomes assessment and Programmatic Learning Outcomes assessment here. You may have to refer to PLO asse</w:t>
      </w:r>
      <w:r>
        <w:rPr>
          <w:rFonts w:ascii="Times New Roman" w:eastAsia="Times New Roman" w:hAnsi="Times New Roman" w:cs="Times New Roman"/>
          <w:sz w:val="24"/>
          <w:szCs w:val="24"/>
        </w:rPr>
        <w:t xml:space="preserve">ssment from 2017 or 2018, which can be found on the UWGB Assessment Website: </w:t>
      </w:r>
      <w:hyperlink r:id="rId7">
        <w:r>
          <w:rPr>
            <w:rFonts w:ascii="Times New Roman" w:eastAsia="Times New Roman" w:hAnsi="Times New Roman" w:cs="Times New Roman"/>
            <w:color w:val="0F5640"/>
            <w:sz w:val="24"/>
            <w:szCs w:val="24"/>
            <w:u w:val="single"/>
          </w:rPr>
          <w:t>www.uwgb.edu/assessment</w:t>
        </w:r>
      </w:hyperlink>
      <w:r>
        <w:rPr>
          <w:rFonts w:ascii="Times New Roman" w:eastAsia="Times New Roman" w:hAnsi="Times New Roman" w:cs="Times New Roman"/>
          <w:sz w:val="24"/>
          <w:szCs w:val="24"/>
        </w:rPr>
        <w:t xml:space="preserve">. </w:t>
      </w:r>
    </w:p>
    <w:p w14:paraId="2964A073" w14:textId="77777777" w:rsidR="00A21DBD" w:rsidRDefault="002A4CC8">
      <w:pPr>
        <w:rPr>
          <w:rFonts w:ascii="Times New Roman" w:eastAsia="Times New Roman" w:hAnsi="Times New Roman" w:cs="Times New Roman"/>
          <w:sz w:val="24"/>
          <w:szCs w:val="24"/>
        </w:rPr>
      </w:pPr>
      <w:r>
        <w:rPr>
          <w:rFonts w:ascii="Times New Roman" w:eastAsia="Times New Roman" w:hAnsi="Times New Roman" w:cs="Times New Roman"/>
          <w:sz w:val="24"/>
          <w:szCs w:val="24"/>
        </w:rPr>
        <w:t>General Education:</w:t>
      </w:r>
    </w:p>
    <w:tbl>
      <w:tblPr>
        <w:tblStyle w:val="a"/>
        <w:tblW w:w="7988" w:type="dxa"/>
        <w:tblLayout w:type="fixed"/>
        <w:tblLook w:val="0400" w:firstRow="0" w:lastRow="0" w:firstColumn="0" w:lastColumn="0" w:noHBand="0" w:noVBand="1"/>
      </w:tblPr>
      <w:tblGrid>
        <w:gridCol w:w="1890"/>
        <w:gridCol w:w="2353"/>
        <w:gridCol w:w="1939"/>
        <w:gridCol w:w="1806"/>
      </w:tblGrid>
      <w:tr w:rsidR="00A21DBD" w14:paraId="49BD2EBF" w14:textId="77777777">
        <w:trPr>
          <w:gridAfter w:val="1"/>
          <w:wAfter w:w="1806" w:type="dxa"/>
        </w:trPr>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146C2C67"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Humanities 1 </w:t>
            </w:r>
          </w:p>
        </w:tc>
        <w:tc>
          <w:tcPr>
            <w:tcW w:w="235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14F02FFB"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79% (249/314) </w:t>
            </w:r>
          </w:p>
        </w:tc>
        <w:tc>
          <w:tcPr>
            <w:tcW w:w="193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5D6D6B60"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21% (65/314) </w:t>
            </w:r>
          </w:p>
        </w:tc>
      </w:tr>
      <w:tr w:rsidR="00A21DBD" w14:paraId="12E7E48E" w14:textId="77777777">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79B72C4D"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 </w:t>
            </w:r>
          </w:p>
        </w:tc>
        <w:tc>
          <w:tcPr>
            <w:tcW w:w="235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032B7ACA"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Humanities 2 </w:t>
            </w:r>
          </w:p>
        </w:tc>
        <w:tc>
          <w:tcPr>
            <w:tcW w:w="193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361251C1"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HP: 65% (48/74) </w:t>
            </w:r>
          </w:p>
        </w:tc>
        <w:tc>
          <w:tcPr>
            <w:tcW w:w="180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77D71FB2"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LP: 35% (26/74) </w:t>
            </w:r>
          </w:p>
        </w:tc>
      </w:tr>
      <w:tr w:rsidR="00A21DBD" w14:paraId="64CE96A7" w14:textId="77777777">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6537DCD9"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 </w:t>
            </w:r>
          </w:p>
        </w:tc>
        <w:tc>
          <w:tcPr>
            <w:tcW w:w="235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2B2052B1"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Quantitative Literacy 2 </w:t>
            </w:r>
          </w:p>
        </w:tc>
        <w:tc>
          <w:tcPr>
            <w:tcW w:w="193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12110C52"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HP: 68% (34/50) </w:t>
            </w:r>
          </w:p>
        </w:tc>
        <w:tc>
          <w:tcPr>
            <w:tcW w:w="180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33126C39"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LP: 32% (16/50</w:t>
            </w:r>
          </w:p>
        </w:tc>
      </w:tr>
      <w:tr w:rsidR="00A21DBD" w14:paraId="44FAE70A" w14:textId="77777777">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64767D9A" w14:textId="77777777" w:rsidR="00A21DBD" w:rsidRDefault="00A21DBD">
            <w:pPr>
              <w:spacing w:line="240" w:lineRule="auto"/>
              <w:rPr>
                <w:rFonts w:ascii="inherit" w:eastAsia="inherit" w:hAnsi="inherit" w:cs="inherit"/>
                <w:color w:val="292F33"/>
                <w:sz w:val="24"/>
                <w:szCs w:val="24"/>
              </w:rPr>
            </w:pPr>
          </w:p>
        </w:tc>
        <w:tc>
          <w:tcPr>
            <w:tcW w:w="235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30BD5D3B" w14:textId="77777777" w:rsidR="00A21DBD" w:rsidRDefault="00A21DBD">
            <w:pPr>
              <w:spacing w:line="240" w:lineRule="auto"/>
              <w:rPr>
                <w:rFonts w:ascii="inherit" w:eastAsia="inherit" w:hAnsi="inherit" w:cs="inherit"/>
                <w:color w:val="292F33"/>
                <w:sz w:val="24"/>
                <w:szCs w:val="24"/>
              </w:rPr>
            </w:pPr>
          </w:p>
        </w:tc>
        <w:tc>
          <w:tcPr>
            <w:tcW w:w="193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6BAE6391" w14:textId="77777777" w:rsidR="00A21DBD" w:rsidRDefault="00A21DBD">
            <w:pPr>
              <w:spacing w:line="240" w:lineRule="auto"/>
              <w:rPr>
                <w:rFonts w:ascii="inherit" w:eastAsia="inherit" w:hAnsi="inherit" w:cs="inherit"/>
                <w:color w:val="292F33"/>
                <w:sz w:val="24"/>
                <w:szCs w:val="24"/>
              </w:rPr>
            </w:pPr>
          </w:p>
        </w:tc>
        <w:tc>
          <w:tcPr>
            <w:tcW w:w="180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1C2EA84A" w14:textId="77777777" w:rsidR="00A21DBD" w:rsidRDefault="00A21DBD">
            <w:pPr>
              <w:spacing w:line="240" w:lineRule="auto"/>
              <w:rPr>
                <w:rFonts w:ascii="inherit" w:eastAsia="inherit" w:hAnsi="inherit" w:cs="inherit"/>
                <w:color w:val="292F33"/>
                <w:sz w:val="24"/>
                <w:szCs w:val="24"/>
              </w:rPr>
            </w:pPr>
          </w:p>
        </w:tc>
      </w:tr>
      <w:tr w:rsidR="00A21DBD" w14:paraId="1AA541A7" w14:textId="77777777">
        <w:trPr>
          <w:gridAfter w:val="1"/>
          <w:wAfter w:w="1806" w:type="dxa"/>
        </w:trPr>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687E4166"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br/>
              <w:t>Global Cultures 1 </w:t>
            </w:r>
          </w:p>
        </w:tc>
        <w:tc>
          <w:tcPr>
            <w:tcW w:w="235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4E9FCCEE"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HP: 90% (90/100) </w:t>
            </w:r>
          </w:p>
        </w:tc>
        <w:tc>
          <w:tcPr>
            <w:tcW w:w="193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6385AF5C"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LP: 10% (10/100) </w:t>
            </w:r>
          </w:p>
        </w:tc>
      </w:tr>
      <w:tr w:rsidR="00A21DBD" w14:paraId="3D6A1ED0" w14:textId="77777777">
        <w:tc>
          <w:tcPr>
            <w:tcW w:w="1890"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50D4665A"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 </w:t>
            </w:r>
          </w:p>
        </w:tc>
        <w:tc>
          <w:tcPr>
            <w:tcW w:w="235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7F677DDB"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Global Cultures 2 </w:t>
            </w:r>
          </w:p>
        </w:tc>
        <w:tc>
          <w:tcPr>
            <w:tcW w:w="193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405441BB"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HP: 84% (57/68) </w:t>
            </w:r>
          </w:p>
        </w:tc>
        <w:tc>
          <w:tcPr>
            <w:tcW w:w="1806"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7B6A707B"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LP: 16% (11/68)</w:t>
            </w:r>
          </w:p>
        </w:tc>
      </w:tr>
    </w:tbl>
    <w:p w14:paraId="2B2CDC6B" w14:textId="77777777" w:rsidR="00A21DBD" w:rsidRDefault="00A21DBD">
      <w:pPr>
        <w:rPr>
          <w:rFonts w:ascii="Times New Roman" w:eastAsia="Times New Roman" w:hAnsi="Times New Roman" w:cs="Times New Roman"/>
          <w:sz w:val="24"/>
          <w:szCs w:val="24"/>
        </w:rPr>
      </w:pPr>
    </w:p>
    <w:p w14:paraId="7310B9F4" w14:textId="77777777" w:rsidR="00A21DBD" w:rsidRDefault="002A4CC8">
      <w:pPr>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Institutional Learning Outcomes:</w:t>
      </w:r>
    </w:p>
    <w:tbl>
      <w:tblPr>
        <w:tblStyle w:val="a0"/>
        <w:tblW w:w="7988" w:type="dxa"/>
        <w:tblLayout w:type="fixed"/>
        <w:tblLook w:val="0400" w:firstRow="0" w:lastRow="0" w:firstColumn="0" w:lastColumn="0" w:noHBand="0" w:noVBand="1"/>
      </w:tblPr>
      <w:tblGrid>
        <w:gridCol w:w="1975"/>
        <w:gridCol w:w="1048"/>
        <w:gridCol w:w="2502"/>
        <w:gridCol w:w="2463"/>
      </w:tblGrid>
      <w:tr w:rsidR="00A21DBD" w14:paraId="1E12E69E" w14:textId="77777777">
        <w:tc>
          <w:tcPr>
            <w:tcW w:w="1975"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63BAB19C"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lastRenderedPageBreak/>
              <w:t>Undergraduate </w:t>
            </w:r>
          </w:p>
        </w:tc>
        <w:tc>
          <w:tcPr>
            <w:tcW w:w="1048"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0C3CA423"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CAHSS </w:t>
            </w:r>
          </w:p>
        </w:tc>
        <w:tc>
          <w:tcPr>
            <w:tcW w:w="2502"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0D718CDD"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HP: 80% (583/726) </w:t>
            </w:r>
          </w:p>
        </w:tc>
        <w:tc>
          <w:tcPr>
            <w:tcW w:w="2463"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tcPr>
          <w:p w14:paraId="5835ABF6" w14:textId="77777777" w:rsidR="00A21DBD" w:rsidRDefault="002A4CC8">
            <w:pPr>
              <w:spacing w:line="240" w:lineRule="auto"/>
              <w:rPr>
                <w:rFonts w:ascii="inherit" w:eastAsia="inherit" w:hAnsi="inherit" w:cs="inherit"/>
                <w:color w:val="292F33"/>
                <w:sz w:val="24"/>
                <w:szCs w:val="24"/>
              </w:rPr>
            </w:pPr>
            <w:r>
              <w:rPr>
                <w:rFonts w:ascii="inherit" w:eastAsia="inherit" w:hAnsi="inherit" w:cs="inherit"/>
                <w:color w:val="292F33"/>
                <w:sz w:val="24"/>
                <w:szCs w:val="24"/>
              </w:rPr>
              <w:t>LP: 20% (143/726) </w:t>
            </w:r>
          </w:p>
        </w:tc>
      </w:tr>
    </w:tbl>
    <w:p w14:paraId="5626049A" w14:textId="77777777" w:rsidR="00A21DBD" w:rsidRDefault="00A21DBD">
      <w:pPr>
        <w:rPr>
          <w:rFonts w:ascii="Times New Roman" w:eastAsia="Times New Roman" w:hAnsi="Times New Roman" w:cs="Times New Roman"/>
          <w:sz w:val="24"/>
          <w:szCs w:val="24"/>
        </w:rPr>
      </w:pPr>
    </w:p>
    <w:p w14:paraId="0B8B738C" w14:textId="77777777" w:rsidR="00A21DBD" w:rsidRDefault="002A4CC8">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Programmatic Learning Outcomes:</w:t>
      </w:r>
    </w:p>
    <w:p w14:paraId="7FDC6F0A" w14:textId="77777777" w:rsidR="00A21DBD" w:rsidRDefault="002A4CC8">
      <w:r>
        <w:t>Here is where it should be. I can’t locate it.</w:t>
      </w:r>
    </w:p>
    <w:p w14:paraId="469CC0C7" w14:textId="77777777" w:rsidR="00A21DBD" w:rsidRDefault="002A4CC8">
      <w:hyperlink r:id="rId8">
        <w:r>
          <w:rPr>
            <w:color w:val="0F5640"/>
            <w:u w:val="single"/>
          </w:rPr>
          <w:t>English - Undergraduate Programs - Assessment - UW-Green Bay (uwgb.edu)</w:t>
        </w:r>
      </w:hyperlink>
    </w:p>
    <w:p w14:paraId="069C6CBC" w14:textId="77777777" w:rsidR="00A21DBD" w:rsidRDefault="002A4CC8">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see as strengths of your program, based upon the above assessment results?</w:t>
      </w:r>
    </w:p>
    <w:p w14:paraId="3A0424FD" w14:textId="40432D2D" w:rsidR="00A21DBD" w:rsidRDefault="002A4CC8">
      <w:pPr>
        <w:numPr>
          <w:ilvl w:val="0"/>
          <w:numId w:val="15"/>
        </w:numPr>
      </w:pPr>
      <w:r>
        <w:rPr>
          <w:rFonts w:ascii="Times New Roman" w:eastAsia="Times New Roman" w:hAnsi="Times New Roman" w:cs="Times New Roman"/>
          <w:sz w:val="24"/>
          <w:szCs w:val="24"/>
        </w:rPr>
        <w:t xml:space="preserve">The high scores </w:t>
      </w:r>
      <w:r>
        <w:rPr>
          <w:rFonts w:ascii="Times New Roman" w:eastAsia="Times New Roman" w:hAnsi="Times New Roman" w:cs="Times New Roman"/>
          <w:sz w:val="24"/>
          <w:szCs w:val="24"/>
        </w:rPr>
        <w:t xml:space="preserve">on previous assessment </w:t>
      </w:r>
      <w:r w:rsidR="006A5170">
        <w:rPr>
          <w:rFonts w:ascii="Times New Roman" w:eastAsia="Times New Roman" w:hAnsi="Times New Roman" w:cs="Times New Roman"/>
          <w:sz w:val="24"/>
          <w:szCs w:val="24"/>
        </w:rPr>
        <w:t xml:space="preserve">in Global Cultures are </w:t>
      </w:r>
      <w:r>
        <w:rPr>
          <w:rFonts w:ascii="Times New Roman" w:eastAsia="Times New Roman" w:hAnsi="Times New Roman" w:cs="Times New Roman"/>
          <w:sz w:val="24"/>
          <w:szCs w:val="24"/>
        </w:rPr>
        <w:t xml:space="preserve">likely are due to effective mentoring, relationship-rich teaching techniques, trauma-informed pedagogy (TIP), and personalized emotional support of our students. </w:t>
      </w:r>
      <w:r w:rsidR="006A5170">
        <w:rPr>
          <w:rFonts w:ascii="Times New Roman" w:eastAsia="Times New Roman" w:hAnsi="Times New Roman" w:cs="Times New Roman"/>
          <w:sz w:val="24"/>
          <w:szCs w:val="24"/>
        </w:rPr>
        <w:t>Also, evidently our World courses are taught better than our other General Education courses.</w:t>
      </w:r>
    </w:p>
    <w:p w14:paraId="4C0BDCB2" w14:textId="77777777" w:rsidR="00A21DBD" w:rsidRDefault="002A4CC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English Program’s greatest strengths include facilitating student success in achieving the Humanities 2, Qualitative Literacy, Global Cultures 1, and Global Cultures 2 Learning Outcomes in the current General Education curriculum. </w:t>
      </w:r>
    </w:p>
    <w:p w14:paraId="7E1E69E2" w14:textId="77777777" w:rsidR="00A21DBD" w:rsidRDefault="002A4CC8">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see as c</w:t>
      </w:r>
      <w:r>
        <w:rPr>
          <w:rFonts w:ascii="Times New Roman" w:eastAsia="Times New Roman" w:hAnsi="Times New Roman" w:cs="Times New Roman"/>
          <w:sz w:val="24"/>
          <w:szCs w:val="24"/>
        </w:rPr>
        <w:t xml:space="preserve">hallenges, based upon the above assessment results? </w:t>
      </w:r>
    </w:p>
    <w:p w14:paraId="6FD0FF68" w14:textId="27402B21" w:rsidR="00A21DBD" w:rsidRDefault="002A4CC8">
      <w:pPr>
        <w:numPr>
          <w:ilvl w:val="0"/>
          <w:numId w:val="15"/>
        </w:numPr>
      </w:pPr>
      <w:r>
        <w:rPr>
          <w:rFonts w:ascii="Times New Roman" w:eastAsia="Times New Roman" w:hAnsi="Times New Roman" w:cs="Times New Roman"/>
          <w:sz w:val="24"/>
          <w:szCs w:val="24"/>
        </w:rPr>
        <w:t>We need to do better at teaching Qualitative Literacy. We</w:t>
      </w:r>
      <w:r w:rsidR="006A5170">
        <w:rPr>
          <w:rFonts w:ascii="Times New Roman" w:eastAsia="Times New Roman" w:hAnsi="Times New Roman" w:cs="Times New Roman"/>
          <w:sz w:val="24"/>
          <w:szCs w:val="24"/>
        </w:rPr>
        <w:t xml:space="preserve"> are 2 points away from the acceptable metric of 70% High Performance. We</w:t>
      </w:r>
      <w:r>
        <w:rPr>
          <w:rFonts w:ascii="Times New Roman" w:eastAsia="Times New Roman" w:hAnsi="Times New Roman" w:cs="Times New Roman"/>
          <w:sz w:val="24"/>
          <w:szCs w:val="24"/>
        </w:rPr>
        <w:t xml:space="preserve"> should ask CATL to develop best practices for this and train our employees to be in compliance with them.</w:t>
      </w:r>
    </w:p>
    <w:p w14:paraId="3FE31FCF" w14:textId="7B46F635" w:rsidR="00A21DBD" w:rsidRDefault="002A4CC8">
      <w:pPr>
        <w:numPr>
          <w:ilvl w:val="0"/>
          <w:numId w:val="15"/>
        </w:numPr>
      </w:pPr>
      <w:r>
        <w:rPr>
          <w:rFonts w:ascii="Times New Roman" w:eastAsia="Times New Roman" w:hAnsi="Times New Roman" w:cs="Times New Roman"/>
          <w:sz w:val="24"/>
          <w:szCs w:val="24"/>
        </w:rPr>
        <w:t>We need to do better at teaching Humani</w:t>
      </w:r>
      <w:r>
        <w:rPr>
          <w:rFonts w:ascii="Times New Roman" w:eastAsia="Times New Roman" w:hAnsi="Times New Roman" w:cs="Times New Roman"/>
          <w:sz w:val="24"/>
          <w:szCs w:val="24"/>
        </w:rPr>
        <w:t xml:space="preserve">ties 1 and Humanities 2 outcomes, </w:t>
      </w:r>
      <w:r w:rsidR="006A5170">
        <w:rPr>
          <w:rFonts w:ascii="Times New Roman" w:eastAsia="Times New Roman" w:hAnsi="Times New Roman" w:cs="Times New Roman"/>
          <w:sz w:val="24"/>
          <w:szCs w:val="24"/>
        </w:rPr>
        <w:t>u</w:t>
      </w:r>
      <w:r>
        <w:rPr>
          <w:rFonts w:ascii="Times New Roman" w:eastAsia="Times New Roman" w:hAnsi="Times New Roman" w:cs="Times New Roman"/>
          <w:sz w:val="24"/>
          <w:szCs w:val="24"/>
        </w:rPr>
        <w:t>nless those General Education Requirements are abolished. They likely will be.</w:t>
      </w:r>
    </w:p>
    <w:p w14:paraId="074818C0" w14:textId="7FD61E43" w:rsidR="00A21DBD" w:rsidRDefault="002A4CC8">
      <w:r>
        <w:rPr>
          <w:rFonts w:ascii="Times New Roman" w:eastAsia="Times New Roman" w:hAnsi="Times New Roman" w:cs="Times New Roman"/>
          <w:sz w:val="24"/>
          <w:szCs w:val="24"/>
        </w:rPr>
        <w:t>I believe we can meet these challenges because we are nimbly able and willing to adapt to change</w:t>
      </w:r>
      <w:r w:rsidR="006A5170">
        <w:rPr>
          <w:rFonts w:ascii="Times New Roman" w:eastAsia="Times New Roman" w:hAnsi="Times New Roman" w:cs="Times New Roman"/>
          <w:sz w:val="24"/>
          <w:szCs w:val="24"/>
        </w:rPr>
        <w:t>, and also have the humility to recognize our failings and limitations.</w:t>
      </w:r>
      <w:r w:rsidR="006A5170">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
    <w:p w14:paraId="73EA3B57" w14:textId="77777777" w:rsidR="00A21DBD" w:rsidRDefault="002A4CC8">
      <w:r>
        <w:t>Cycle of Assessment:</w:t>
      </w:r>
    </w:p>
    <w:p w14:paraId="7BF35E48" w14:textId="77777777" w:rsidR="00A21DBD" w:rsidRDefault="002A4CC8">
      <w:pPr>
        <w:numPr>
          <w:ilvl w:val="0"/>
          <w:numId w:val="17"/>
        </w:numPr>
        <w:pBdr>
          <w:top w:val="nil"/>
          <w:left w:val="nil"/>
          <w:bottom w:val="nil"/>
          <w:right w:val="nil"/>
          <w:between w:val="nil"/>
        </w:pBdr>
        <w:spacing w:after="160" w:line="259" w:lineRule="auto"/>
        <w:rPr>
          <w:sz w:val="24"/>
          <w:szCs w:val="24"/>
        </w:rPr>
      </w:pPr>
      <w:r>
        <w:rPr>
          <w:rFonts w:ascii="Times New Roman" w:eastAsia="Times New Roman" w:hAnsi="Times New Roman" w:cs="Times New Roman"/>
          <w:sz w:val="24"/>
          <w:szCs w:val="24"/>
        </w:rPr>
        <w:t xml:space="preserve">Detail </w:t>
      </w:r>
      <w:r>
        <w:rPr>
          <w:rFonts w:ascii="Times New Roman" w:eastAsia="Times New Roman" w:hAnsi="Times New Roman" w:cs="Times New Roman"/>
          <w:b/>
          <w:sz w:val="24"/>
          <w:szCs w:val="24"/>
        </w:rPr>
        <w:t>which</w:t>
      </w:r>
      <w:r>
        <w:rPr>
          <w:rFonts w:ascii="Times New Roman" w:eastAsia="Times New Roman" w:hAnsi="Times New Roman" w:cs="Times New Roman"/>
          <w:sz w:val="24"/>
          <w:szCs w:val="24"/>
        </w:rPr>
        <w:t xml:space="preserve"> outcomes will be assessed during this cycle. It is acceptable to choose all to be assessed or for some courses to assess a certain amount while others do the rest or for your program to focus on a few this cycle and the rest the next cycle. List all outco</w:t>
      </w:r>
      <w:r>
        <w:rPr>
          <w:rFonts w:ascii="Times New Roman" w:eastAsia="Times New Roman" w:hAnsi="Times New Roman" w:cs="Times New Roman"/>
          <w:sz w:val="24"/>
          <w:szCs w:val="24"/>
        </w:rPr>
        <w:t xml:space="preserve">mes to be assessed this cycle. </w:t>
      </w:r>
    </w:p>
    <w:p w14:paraId="4274DCBA" w14:textId="77777777" w:rsidR="00A21DBD" w:rsidRDefault="002A4CC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to the imminent abolition of the Humanities outcome, we choose Global Cultures 1.</w:t>
      </w:r>
    </w:p>
    <w:p w14:paraId="1844AD0E" w14:textId="77777777" w:rsidR="00A21DBD" w:rsidRDefault="002A4CC8">
      <w:pPr>
        <w:numPr>
          <w:ilvl w:val="0"/>
          <w:numId w:val="17"/>
        </w:numPr>
        <w:pBdr>
          <w:top w:val="nil"/>
          <w:left w:val="nil"/>
          <w:bottom w:val="nil"/>
          <w:right w:val="nil"/>
          <w:between w:val="nil"/>
        </w:pBdr>
        <w:spacing w:after="160" w:line="259" w:lineRule="auto"/>
        <w:rPr>
          <w:sz w:val="24"/>
          <w:szCs w:val="24"/>
        </w:rPr>
      </w:pPr>
      <w:r>
        <w:rPr>
          <w:rFonts w:ascii="Times New Roman" w:eastAsia="Times New Roman" w:hAnsi="Times New Roman" w:cs="Times New Roman"/>
          <w:sz w:val="24"/>
          <w:szCs w:val="24"/>
        </w:rPr>
        <w:t xml:space="preserve">What questions will the assessment of these outcomes address for you about your program, curriculum or student base? </w:t>
      </w:r>
    </w:p>
    <w:p w14:paraId="1DAFB1A1" w14:textId="77777777" w:rsidR="00A21DBD" w:rsidRDefault="002A4CC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Whether we deliver t</w:t>
      </w:r>
      <w:r>
        <w:rPr>
          <w:rFonts w:ascii="Times New Roman" w:eastAsia="Times New Roman" w:hAnsi="Times New Roman" w:cs="Times New Roman"/>
          <w:sz w:val="24"/>
          <w:szCs w:val="24"/>
        </w:rPr>
        <w:t>eaching that facilitates student mastery as part of Gen Ed of the Global Cultures 1 outcomes. Mastery of this outcome will help our alumni to interact with people from beyond their community and thereby lead their workplaces and industries and earn more mo</w:t>
      </w:r>
      <w:r>
        <w:rPr>
          <w:rFonts w:ascii="Times New Roman" w:eastAsia="Times New Roman" w:hAnsi="Times New Roman" w:cs="Times New Roman"/>
          <w:sz w:val="24"/>
          <w:szCs w:val="24"/>
        </w:rPr>
        <w:t>ney. Ultimately, that will generate more tax revenue for NE Wisconsin.</w:t>
      </w:r>
    </w:p>
    <w:p w14:paraId="783E2229" w14:textId="77777777" w:rsidR="00A21DBD" w:rsidRDefault="002A4CC8">
      <w:pPr>
        <w:numPr>
          <w:ilvl w:val="0"/>
          <w:numId w:val="17"/>
        </w:numPr>
        <w:pBdr>
          <w:top w:val="nil"/>
          <w:left w:val="nil"/>
          <w:bottom w:val="nil"/>
          <w:right w:val="nil"/>
          <w:between w:val="nil"/>
        </w:pBdr>
        <w:spacing w:after="160" w:line="259" w:lineRule="auto"/>
        <w:rPr>
          <w:sz w:val="24"/>
          <w:szCs w:val="24"/>
        </w:rPr>
      </w:pPr>
      <w:r>
        <w:rPr>
          <w:rFonts w:ascii="Times New Roman" w:eastAsia="Times New Roman" w:hAnsi="Times New Roman" w:cs="Times New Roman"/>
          <w:sz w:val="24"/>
          <w:szCs w:val="24"/>
        </w:rPr>
        <w:t xml:space="preserve">Identify </w:t>
      </w:r>
      <w:r>
        <w:rPr>
          <w:rFonts w:ascii="Times New Roman" w:eastAsia="Times New Roman" w:hAnsi="Times New Roman" w:cs="Times New Roman"/>
          <w:b/>
          <w:sz w:val="24"/>
          <w:szCs w:val="24"/>
        </w:rPr>
        <w:t>when</w:t>
      </w:r>
      <w:r>
        <w:rPr>
          <w:rFonts w:ascii="Times New Roman" w:eastAsia="Times New Roman" w:hAnsi="Times New Roman" w:cs="Times New Roman"/>
          <w:sz w:val="24"/>
          <w:szCs w:val="24"/>
        </w:rPr>
        <w:t xml:space="preserve"> each of these outcomes will be assessed during the cycle. Note that you need not assess all outcomes during a cycle, but all outcomes should be assessed within two cycles.</w:t>
      </w:r>
      <w:r>
        <w:rPr>
          <w:rFonts w:ascii="Times New Roman" w:eastAsia="Times New Roman" w:hAnsi="Times New Roman" w:cs="Times New Roman"/>
          <w:sz w:val="24"/>
          <w:szCs w:val="24"/>
        </w:rPr>
        <w:t xml:space="preserve"> </w:t>
      </w:r>
    </w:p>
    <w:p w14:paraId="02B17356" w14:textId="77777777" w:rsidR="00A21DBD" w:rsidRDefault="002A4CC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assess this outcome at the earliest opportunity.</w:t>
      </w:r>
    </w:p>
    <w:p w14:paraId="6CA26835" w14:textId="77777777" w:rsidR="00A21DBD" w:rsidRDefault="002A4CC8">
      <w:pPr>
        <w:numPr>
          <w:ilvl w:val="0"/>
          <w:numId w:val="17"/>
        </w:numPr>
        <w:pBdr>
          <w:top w:val="nil"/>
          <w:left w:val="nil"/>
          <w:bottom w:val="nil"/>
          <w:right w:val="nil"/>
          <w:between w:val="nil"/>
        </w:pBdr>
        <w:spacing w:after="160" w:line="259" w:lineRule="auto"/>
        <w:rPr>
          <w:sz w:val="24"/>
          <w:szCs w:val="24"/>
        </w:rPr>
      </w:pPr>
      <w:r>
        <w:rPr>
          <w:rFonts w:ascii="Times New Roman" w:eastAsia="Times New Roman" w:hAnsi="Times New Roman" w:cs="Times New Roman"/>
          <w:sz w:val="24"/>
          <w:szCs w:val="24"/>
        </w:rPr>
        <w:t xml:space="preserve">Please provide brief indications of the </w:t>
      </w:r>
      <w:r>
        <w:rPr>
          <w:rFonts w:ascii="Times New Roman" w:eastAsia="Times New Roman" w:hAnsi="Times New Roman" w:cs="Times New Roman"/>
          <w:b/>
          <w:sz w:val="24"/>
          <w:szCs w:val="24"/>
        </w:rPr>
        <w:t>kinds</w:t>
      </w:r>
      <w:r>
        <w:rPr>
          <w:rFonts w:ascii="Times New Roman" w:eastAsia="Times New Roman" w:hAnsi="Times New Roman" w:cs="Times New Roman"/>
          <w:sz w:val="24"/>
          <w:szCs w:val="24"/>
        </w:rPr>
        <w:t xml:space="preserve"> of assessment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course exams, term papers, course projects, senior seminar, senior interview, etc.) that might be used to assess each outcome. (The</w:t>
      </w:r>
      <w:r>
        <w:rPr>
          <w:rFonts w:ascii="Times New Roman" w:eastAsia="Times New Roman" w:hAnsi="Times New Roman" w:cs="Times New Roman"/>
          <w:sz w:val="24"/>
          <w:szCs w:val="24"/>
        </w:rPr>
        <w:t xml:space="preserve"> purpose here is to see that your program has considered different ways it might measure each outcome.)</w:t>
      </w:r>
    </w:p>
    <w:p w14:paraId="2D849B6A" w14:textId="77777777" w:rsidR="00A21DBD" w:rsidRDefault="002A4CC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Assignments submitted to Canvas. In keeping with Dr. </w:t>
      </w:r>
      <w:proofErr w:type="spellStart"/>
      <w:r>
        <w:rPr>
          <w:rFonts w:ascii="Times New Roman" w:eastAsia="Times New Roman" w:hAnsi="Times New Roman" w:cs="Times New Roman"/>
          <w:sz w:val="24"/>
          <w:szCs w:val="24"/>
        </w:rPr>
        <w:t>Pilmaier’s</w:t>
      </w:r>
      <w:proofErr w:type="spellEnd"/>
      <w:r>
        <w:rPr>
          <w:rFonts w:ascii="Times New Roman" w:eastAsia="Times New Roman" w:hAnsi="Times New Roman" w:cs="Times New Roman"/>
          <w:sz w:val="24"/>
          <w:szCs w:val="24"/>
        </w:rPr>
        <w:t xml:space="preserve"> guidance, we will </w:t>
      </w:r>
      <w:r>
        <w:rPr>
          <w:rFonts w:ascii="Times New Roman" w:eastAsia="Times New Roman" w:hAnsi="Times New Roman" w:cs="Times New Roman"/>
          <w:i/>
          <w:sz w:val="24"/>
          <w:szCs w:val="24"/>
        </w:rPr>
        <w:t xml:space="preserve">not </w:t>
      </w:r>
      <w:r>
        <w:rPr>
          <w:rFonts w:ascii="Times New Roman" w:eastAsia="Times New Roman" w:hAnsi="Times New Roman" w:cs="Times New Roman"/>
          <w:sz w:val="24"/>
          <w:szCs w:val="24"/>
        </w:rPr>
        <w:t xml:space="preserve">assess Final Projects or Final Exams because they are less likely </w:t>
      </w:r>
      <w:r>
        <w:rPr>
          <w:rFonts w:ascii="Times New Roman" w:eastAsia="Times New Roman" w:hAnsi="Times New Roman" w:cs="Times New Roman"/>
          <w:sz w:val="24"/>
          <w:szCs w:val="24"/>
        </w:rPr>
        <w:t xml:space="preserve">to demonstrate student mastery of outcomes. We will assess assignments from low in the scaffold. </w:t>
      </w:r>
    </w:p>
    <w:p w14:paraId="534AFA1D" w14:textId="77777777" w:rsidR="00A21DBD" w:rsidRDefault="002A4CC8">
      <w:pPr>
        <w:numPr>
          <w:ilvl w:val="0"/>
          <w:numId w:val="17"/>
        </w:numPr>
        <w:pBdr>
          <w:top w:val="nil"/>
          <w:left w:val="nil"/>
          <w:bottom w:val="nil"/>
          <w:right w:val="nil"/>
          <w:between w:val="nil"/>
        </w:pBdr>
        <w:spacing w:after="160" w:line="259" w:lineRule="auto"/>
        <w:rPr>
          <w:sz w:val="24"/>
          <w:szCs w:val="24"/>
        </w:rPr>
      </w:pPr>
      <w:r>
        <w:rPr>
          <w:rFonts w:ascii="Times New Roman" w:eastAsia="Times New Roman" w:hAnsi="Times New Roman" w:cs="Times New Roman"/>
          <w:sz w:val="24"/>
          <w:szCs w:val="24"/>
        </w:rPr>
        <w:t xml:space="preserve">If you are not using Qualtrics or Canvas assessment, which technique will you use to assess this/these outcomes? If you are using Qualtrics or Canvas for PLO </w:t>
      </w:r>
      <w:r>
        <w:rPr>
          <w:rFonts w:ascii="Times New Roman" w:eastAsia="Times New Roman" w:hAnsi="Times New Roman" w:cs="Times New Roman"/>
          <w:sz w:val="24"/>
          <w:szCs w:val="24"/>
        </w:rPr>
        <w:t>assessment, indicate that here.</w:t>
      </w:r>
    </w:p>
    <w:p w14:paraId="7E6A04BF" w14:textId="77777777" w:rsidR="00A21DBD" w:rsidRDefault="002A4CC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use Qualtrics or Canvas. Ideally, we will use Qualtrics. </w:t>
      </w:r>
    </w:p>
    <w:p w14:paraId="444507E6" w14:textId="77777777" w:rsidR="00A21DBD" w:rsidRDefault="002A4CC8">
      <w:pPr>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Note: Year One is a baseline assessment. Please ask your instructors to assess the courses that are most strategic for your program. </w:t>
      </w:r>
    </w:p>
    <w:p w14:paraId="274CEDC7" w14:textId="77777777" w:rsidR="00A21DBD" w:rsidRDefault="00A21DBD">
      <w:pPr>
        <w:rPr>
          <w:rFonts w:ascii="Times New Roman" w:eastAsia="Times New Roman" w:hAnsi="Times New Roman" w:cs="Times New Roman"/>
          <w:sz w:val="24"/>
          <w:szCs w:val="24"/>
        </w:rPr>
      </w:pPr>
    </w:p>
    <w:p w14:paraId="4D4AC25C" w14:textId="77777777" w:rsidR="00A21DBD" w:rsidRDefault="002A4CC8">
      <w:pPr>
        <w:spacing w:after="160"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Outcome Assessment Procedure:</w:t>
      </w:r>
    </w:p>
    <w:p w14:paraId="480F1FCF" w14:textId="77777777" w:rsidR="00A21DBD" w:rsidRDefault="002A4CC8">
      <w:pPr>
        <w:numPr>
          <w:ilvl w:val="0"/>
          <w:numId w:val="1"/>
        </w:numPr>
        <w:pBdr>
          <w:top w:val="nil"/>
          <w:left w:val="nil"/>
          <w:bottom w:val="nil"/>
          <w:right w:val="nil"/>
          <w:between w:val="nil"/>
        </w:pBdr>
        <w:spacing w:after="160" w:line="259" w:lineRule="auto"/>
        <w:rPr>
          <w:sz w:val="24"/>
          <w:szCs w:val="24"/>
        </w:rPr>
      </w:pPr>
      <w:r>
        <w:rPr>
          <w:rFonts w:ascii="Times New Roman" w:eastAsia="Times New Roman" w:hAnsi="Times New Roman" w:cs="Times New Roman"/>
          <w:sz w:val="24"/>
          <w:szCs w:val="24"/>
        </w:rPr>
        <w:t xml:space="preserve">Detail </w:t>
      </w:r>
      <w:r>
        <w:rPr>
          <w:rFonts w:ascii="Times New Roman" w:eastAsia="Times New Roman" w:hAnsi="Times New Roman" w:cs="Times New Roman"/>
          <w:b/>
          <w:sz w:val="24"/>
          <w:szCs w:val="24"/>
        </w:rPr>
        <w:t xml:space="preserve">when </w:t>
      </w:r>
      <w:r>
        <w:rPr>
          <w:rFonts w:ascii="Times New Roman" w:eastAsia="Times New Roman" w:hAnsi="Times New Roman" w:cs="Times New Roman"/>
          <w:sz w:val="24"/>
          <w:szCs w:val="24"/>
        </w:rPr>
        <w:t xml:space="preserve">the data will be collected for assessment of the learning outcomes that will be assessed this year. If you are using Qualtrics or Canvas, it will be at the end of each term. </w:t>
      </w:r>
    </w:p>
    <w:p w14:paraId="0744209E" w14:textId="77777777" w:rsidR="00A21DBD" w:rsidRDefault="002A4CC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Fall 2023 term.</w:t>
      </w:r>
    </w:p>
    <w:p w14:paraId="5BA40DC3" w14:textId="77777777" w:rsidR="00A21DBD" w:rsidRDefault="002A4CC8">
      <w:pPr>
        <w:numPr>
          <w:ilvl w:val="0"/>
          <w:numId w:val="1"/>
        </w:numPr>
        <w:pBdr>
          <w:top w:val="nil"/>
          <w:left w:val="nil"/>
          <w:bottom w:val="nil"/>
          <w:right w:val="nil"/>
          <w:between w:val="nil"/>
        </w:pBdr>
        <w:spacing w:after="160" w:line="259" w:lineRule="auto"/>
        <w:rPr>
          <w:sz w:val="24"/>
          <w:szCs w:val="24"/>
        </w:rPr>
      </w:pPr>
      <w:r>
        <w:rPr>
          <w:rFonts w:ascii="Times New Roman" w:eastAsia="Times New Roman" w:hAnsi="Times New Roman" w:cs="Times New Roman"/>
          <w:sz w:val="24"/>
          <w:szCs w:val="24"/>
        </w:rPr>
        <w:t xml:space="preserve">Detail </w:t>
      </w:r>
      <w:r>
        <w:rPr>
          <w:rFonts w:ascii="Times New Roman" w:eastAsia="Times New Roman" w:hAnsi="Times New Roman" w:cs="Times New Roman"/>
          <w:b/>
          <w:sz w:val="24"/>
          <w:szCs w:val="24"/>
        </w:rPr>
        <w:t>how</w:t>
      </w:r>
      <w:r>
        <w:rPr>
          <w:rFonts w:ascii="Times New Roman" w:eastAsia="Times New Roman" w:hAnsi="Times New Roman" w:cs="Times New Roman"/>
          <w:sz w:val="24"/>
          <w:szCs w:val="24"/>
        </w:rPr>
        <w:t xml:space="preserve"> the data will be collected. Include specific activities if you are not using Qualtrics or Canvas.</w:t>
      </w:r>
    </w:p>
    <w:p w14:paraId="3FB0CCCE" w14:textId="77777777" w:rsidR="00A21DBD" w:rsidRDefault="002A4CC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use Qualtrics or Canvas, ideally Qualtrics. </w:t>
      </w:r>
    </w:p>
    <w:p w14:paraId="7CADC1F1" w14:textId="77777777" w:rsidR="00A21DBD" w:rsidRDefault="002A4CC8">
      <w:pPr>
        <w:numPr>
          <w:ilvl w:val="0"/>
          <w:numId w:val="1"/>
        </w:numPr>
        <w:pBdr>
          <w:top w:val="nil"/>
          <w:left w:val="nil"/>
          <w:bottom w:val="nil"/>
          <w:right w:val="nil"/>
          <w:between w:val="nil"/>
        </w:pBdr>
        <w:spacing w:after="160" w:line="259" w:lineRule="auto"/>
        <w:rPr>
          <w:sz w:val="24"/>
          <w:szCs w:val="24"/>
        </w:rPr>
      </w:pPr>
      <w:r>
        <w:rPr>
          <w:rFonts w:ascii="Times New Roman" w:eastAsia="Times New Roman" w:hAnsi="Times New Roman" w:cs="Times New Roman"/>
          <w:sz w:val="24"/>
          <w:szCs w:val="24"/>
        </w:rPr>
        <w:t>Describe the benchmarks/targets for the outcomes assessed. For example, the UWGB Assessment Program find</w:t>
      </w:r>
      <w:r>
        <w:rPr>
          <w:rFonts w:ascii="Times New Roman" w:eastAsia="Times New Roman" w:hAnsi="Times New Roman" w:cs="Times New Roman"/>
          <w:sz w:val="24"/>
          <w:szCs w:val="24"/>
        </w:rPr>
        <w:t xml:space="preserve">s it acceptable for 70% of our current students to chart in </w:t>
      </w:r>
      <w:proofErr w:type="gramStart"/>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lastRenderedPageBreak/>
        <w:t>proficient</w:t>
      </w:r>
      <w:proofErr w:type="gramEnd"/>
      <w:r>
        <w:rPr>
          <w:rFonts w:ascii="Times New Roman" w:eastAsia="Times New Roman" w:hAnsi="Times New Roman" w:cs="Times New Roman"/>
          <w:sz w:val="24"/>
          <w:szCs w:val="24"/>
        </w:rPr>
        <w:t>/high proficiency level, but we aim to increase that to an 80% or higher percentage in proficiency/high proficiency in each skill within the next ten years.</w:t>
      </w:r>
    </w:p>
    <w:p w14:paraId="30F622DA" w14:textId="77777777" w:rsidR="00A21DBD" w:rsidRDefault="002A4CC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 or higher. We’d like</w:t>
      </w:r>
      <w:r>
        <w:rPr>
          <w:rFonts w:ascii="Times New Roman" w:eastAsia="Times New Roman" w:hAnsi="Times New Roman" w:cs="Times New Roman"/>
          <w:sz w:val="24"/>
          <w:szCs w:val="24"/>
        </w:rPr>
        <w:t xml:space="preserve"> to assess for 80% or higher, but the reality is that many of our students have a very large achievement gap due to the pandemic, particularly if they lived in an internet-poor area while attending K-12 from home. We want to be kind to ourselves and them a</w:t>
      </w:r>
      <w:r>
        <w:rPr>
          <w:rFonts w:ascii="Times New Roman" w:eastAsia="Times New Roman" w:hAnsi="Times New Roman" w:cs="Times New Roman"/>
          <w:sz w:val="24"/>
          <w:szCs w:val="24"/>
        </w:rPr>
        <w:t xml:space="preserve">nd to thank our teachers for perhaps devoting more time and effort to TIC of these extremely traumatized students than to draconian approaches to content and skills mastery. </w:t>
      </w:r>
    </w:p>
    <w:p w14:paraId="6DA3D90A" w14:textId="77777777" w:rsidR="00A21DBD" w:rsidRDefault="002A4CC8">
      <w:pPr>
        <w:numPr>
          <w:ilvl w:val="0"/>
          <w:numId w:val="1"/>
        </w:numPr>
        <w:pBdr>
          <w:top w:val="nil"/>
          <w:left w:val="nil"/>
          <w:bottom w:val="nil"/>
          <w:right w:val="nil"/>
          <w:between w:val="nil"/>
        </w:pBdr>
        <w:spacing w:after="160" w:line="259" w:lineRule="auto"/>
        <w:rPr>
          <w:sz w:val="24"/>
          <w:szCs w:val="24"/>
        </w:rPr>
      </w:pPr>
      <w:r>
        <w:rPr>
          <w:rFonts w:ascii="Times New Roman" w:eastAsia="Times New Roman" w:hAnsi="Times New Roman" w:cs="Times New Roman"/>
          <w:sz w:val="24"/>
          <w:szCs w:val="24"/>
        </w:rPr>
        <w:t xml:space="preserve">Indicate if you have a signature assignment/s in relation to outcome assessment. </w:t>
      </w:r>
      <w:r>
        <w:rPr>
          <w:rFonts w:ascii="Times New Roman" w:eastAsia="Times New Roman" w:hAnsi="Times New Roman" w:cs="Times New Roman"/>
          <w:sz w:val="24"/>
          <w:szCs w:val="24"/>
        </w:rPr>
        <w:t xml:space="preserve">If not, write N/A. If so, provide copies as appendices. This is not necessary for a baseline assessment. </w:t>
      </w:r>
    </w:p>
    <w:p w14:paraId="41CA384A" w14:textId="77777777" w:rsidR="00A21DBD" w:rsidRDefault="002A4CC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05DE38D7" w14:textId="77777777" w:rsidR="00A21DBD" w:rsidRDefault="002A4CC8">
      <w:pPr>
        <w:numPr>
          <w:ilvl w:val="0"/>
          <w:numId w:val="1"/>
        </w:numPr>
        <w:pBdr>
          <w:top w:val="nil"/>
          <w:left w:val="nil"/>
          <w:bottom w:val="nil"/>
          <w:right w:val="nil"/>
          <w:between w:val="nil"/>
        </w:pBdr>
        <w:spacing w:after="160" w:line="259" w:lineRule="auto"/>
        <w:rPr>
          <w:sz w:val="24"/>
          <w:szCs w:val="24"/>
        </w:rPr>
      </w:pPr>
      <w:r>
        <w:rPr>
          <w:rFonts w:ascii="Times New Roman" w:eastAsia="Times New Roman" w:hAnsi="Times New Roman" w:cs="Times New Roman"/>
          <w:sz w:val="24"/>
          <w:szCs w:val="24"/>
        </w:rPr>
        <w:t xml:space="preserve">Which specific artifacts will be collected for the outcomes assessed? </w:t>
      </w:r>
    </w:p>
    <w:p w14:paraId="39374E4C" w14:textId="77777777" w:rsidR="00A21DBD" w:rsidRDefault="002A4CC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Assignments from Canvas, early in the scaffold</w:t>
      </w:r>
    </w:p>
    <w:p w14:paraId="19C38A4F" w14:textId="77777777" w:rsidR="00A21DBD" w:rsidRDefault="002A4CC8">
      <w:pPr>
        <w:numPr>
          <w:ilvl w:val="0"/>
          <w:numId w:val="1"/>
        </w:numPr>
        <w:pBdr>
          <w:top w:val="nil"/>
          <w:left w:val="nil"/>
          <w:bottom w:val="nil"/>
          <w:right w:val="nil"/>
          <w:between w:val="nil"/>
        </w:pBdr>
        <w:spacing w:after="160" w:line="259" w:lineRule="auto"/>
        <w:rPr>
          <w:sz w:val="24"/>
          <w:szCs w:val="24"/>
        </w:rPr>
      </w:pPr>
      <w:r>
        <w:rPr>
          <w:rFonts w:ascii="Times New Roman" w:eastAsia="Times New Roman" w:hAnsi="Times New Roman" w:cs="Times New Roman"/>
          <w:sz w:val="24"/>
          <w:szCs w:val="24"/>
        </w:rPr>
        <w:t>How are the artifacts mainta</w:t>
      </w:r>
      <w:r>
        <w:rPr>
          <w:rFonts w:ascii="Times New Roman" w:eastAsia="Times New Roman" w:hAnsi="Times New Roman" w:cs="Times New Roman"/>
          <w:sz w:val="24"/>
          <w:szCs w:val="24"/>
        </w:rPr>
        <w:t>ined?</w:t>
      </w:r>
    </w:p>
    <w:p w14:paraId="7D9DC439" w14:textId="77777777" w:rsidR="00A21DBD" w:rsidRDefault="002A4CC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Archived on Canvas</w:t>
      </w:r>
    </w:p>
    <w:p w14:paraId="287DC282" w14:textId="77777777" w:rsidR="00A21DBD" w:rsidRDefault="002A4CC8">
      <w:pPr>
        <w:numPr>
          <w:ilvl w:val="0"/>
          <w:numId w:val="1"/>
        </w:numPr>
        <w:pBdr>
          <w:top w:val="nil"/>
          <w:left w:val="nil"/>
          <w:bottom w:val="nil"/>
          <w:right w:val="nil"/>
          <w:between w:val="nil"/>
        </w:pBdr>
        <w:spacing w:after="160" w:line="259" w:lineRule="auto"/>
        <w:rPr>
          <w:sz w:val="24"/>
          <w:szCs w:val="24"/>
        </w:rPr>
      </w:pPr>
      <w:r>
        <w:rPr>
          <w:rFonts w:ascii="Times New Roman" w:eastAsia="Times New Roman" w:hAnsi="Times New Roman" w:cs="Times New Roman"/>
          <w:sz w:val="24"/>
          <w:szCs w:val="24"/>
        </w:rPr>
        <w:t xml:space="preserve">If you are not engaging in Qualtrics assessment, how and by whom is the data maintained? </w:t>
      </w:r>
    </w:p>
    <w:p w14:paraId="7B9BBC2E" w14:textId="77777777" w:rsidR="00A21DBD" w:rsidRDefault="00A21DBD">
      <w:pPr>
        <w:ind w:left="360"/>
        <w:rPr>
          <w:rFonts w:ascii="Times New Roman" w:eastAsia="Times New Roman" w:hAnsi="Times New Roman" w:cs="Times New Roman"/>
          <w:sz w:val="24"/>
          <w:szCs w:val="24"/>
        </w:rPr>
      </w:pPr>
    </w:p>
    <w:p w14:paraId="208F3171" w14:textId="77777777" w:rsidR="00A21DBD" w:rsidRDefault="002A4CC8">
      <w:pP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306871ED" w14:textId="77777777" w:rsidR="00A21DBD" w:rsidRDefault="002A4CC8">
      <w:pPr>
        <w:spacing w:after="160"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Participation in the Assessment Process</w:t>
      </w:r>
    </w:p>
    <w:p w14:paraId="31E75B94" w14:textId="77777777" w:rsidR="00A21DBD" w:rsidRDefault="00A21DBD">
      <w:pPr>
        <w:pBdr>
          <w:top w:val="nil"/>
          <w:left w:val="nil"/>
          <w:bottom w:val="nil"/>
          <w:right w:val="nil"/>
          <w:between w:val="nil"/>
        </w:pBdr>
        <w:spacing w:line="259" w:lineRule="auto"/>
        <w:ind w:left="720"/>
        <w:rPr>
          <w:rFonts w:ascii="Times New Roman" w:eastAsia="Times New Roman" w:hAnsi="Times New Roman" w:cs="Times New Roman"/>
          <w:sz w:val="24"/>
          <w:szCs w:val="24"/>
        </w:rPr>
      </w:pPr>
    </w:p>
    <w:p w14:paraId="13B10560" w14:textId="77777777" w:rsidR="00A21DBD" w:rsidRPr="002A4CC8" w:rsidRDefault="002A4CC8">
      <w:pPr>
        <w:numPr>
          <w:ilvl w:val="0"/>
          <w:numId w:val="1"/>
        </w:numPr>
        <w:pBdr>
          <w:top w:val="nil"/>
          <w:left w:val="nil"/>
          <w:bottom w:val="single" w:sz="12" w:space="1" w:color="000000"/>
          <w:right w:val="nil"/>
          <w:between w:val="nil"/>
        </w:pBdr>
        <w:spacing w:after="160" w:line="259" w:lineRule="auto"/>
        <w:rPr>
          <w:sz w:val="24"/>
          <w:szCs w:val="24"/>
        </w:rPr>
      </w:pPr>
      <w:r w:rsidRPr="002A4CC8">
        <w:rPr>
          <w:rFonts w:ascii="Times New Roman" w:eastAsia="Times New Roman" w:hAnsi="Times New Roman" w:cs="Times New Roman"/>
          <w:sz w:val="24"/>
          <w:szCs w:val="24"/>
        </w:rPr>
        <w:t xml:space="preserve">Who oversees your assessment process? </w:t>
      </w:r>
    </w:p>
    <w:p w14:paraId="0927E7BB" w14:textId="77777777" w:rsidR="00A21DBD" w:rsidRPr="002A4CC8" w:rsidRDefault="002A4CC8">
      <w:pPr>
        <w:pBdr>
          <w:bottom w:val="single" w:sz="12" w:space="1" w:color="000000"/>
        </w:pBdr>
        <w:spacing w:after="160" w:line="259" w:lineRule="auto"/>
        <w:rPr>
          <w:rFonts w:ascii="Times New Roman" w:eastAsia="Times New Roman" w:hAnsi="Times New Roman" w:cs="Times New Roman"/>
          <w:sz w:val="24"/>
          <w:szCs w:val="24"/>
        </w:rPr>
      </w:pPr>
      <w:r w:rsidRPr="002A4CC8">
        <w:rPr>
          <w:rFonts w:ascii="Times New Roman" w:eastAsia="Times New Roman" w:hAnsi="Times New Roman" w:cs="Times New Roman"/>
          <w:sz w:val="24"/>
          <w:szCs w:val="24"/>
        </w:rPr>
        <w:t xml:space="preserve">Dr. </w:t>
      </w:r>
      <w:proofErr w:type="spellStart"/>
      <w:r w:rsidRPr="002A4CC8">
        <w:rPr>
          <w:rFonts w:ascii="Times New Roman" w:eastAsia="Times New Roman" w:hAnsi="Times New Roman" w:cs="Times New Roman"/>
          <w:sz w:val="24"/>
          <w:szCs w:val="24"/>
        </w:rPr>
        <w:t>Pilmaier</w:t>
      </w:r>
      <w:proofErr w:type="spellEnd"/>
      <w:r w:rsidRPr="002A4CC8">
        <w:rPr>
          <w:rFonts w:ascii="Times New Roman" w:eastAsia="Times New Roman" w:hAnsi="Times New Roman" w:cs="Times New Roman"/>
          <w:sz w:val="24"/>
          <w:szCs w:val="24"/>
        </w:rPr>
        <w:t xml:space="preserve"> (Assessment Coordinator)</w:t>
      </w:r>
    </w:p>
    <w:p w14:paraId="5AF198B8" w14:textId="77777777" w:rsidR="00A21DBD" w:rsidRPr="002A4CC8" w:rsidRDefault="002A4CC8">
      <w:pPr>
        <w:numPr>
          <w:ilvl w:val="0"/>
          <w:numId w:val="1"/>
        </w:numPr>
        <w:pBdr>
          <w:top w:val="nil"/>
          <w:left w:val="nil"/>
          <w:bottom w:val="single" w:sz="12" w:space="1" w:color="000000"/>
          <w:right w:val="nil"/>
          <w:between w:val="nil"/>
        </w:pBdr>
        <w:spacing w:after="160" w:line="259" w:lineRule="auto"/>
        <w:rPr>
          <w:sz w:val="24"/>
          <w:szCs w:val="24"/>
        </w:rPr>
      </w:pPr>
      <w:r w:rsidRPr="002A4CC8">
        <w:rPr>
          <w:rFonts w:ascii="Times New Roman" w:eastAsia="Times New Roman" w:hAnsi="Times New Roman" w:cs="Times New Roman"/>
          <w:sz w:val="24"/>
          <w:szCs w:val="24"/>
        </w:rPr>
        <w:t>How do you determine which outcomes are being assessed?</w:t>
      </w:r>
    </w:p>
    <w:p w14:paraId="017CB5FF" w14:textId="77777777" w:rsidR="00A21DBD" w:rsidRPr="002A4CC8" w:rsidRDefault="002A4CC8">
      <w:pPr>
        <w:pBdr>
          <w:bottom w:val="single" w:sz="12" w:space="1" w:color="000000"/>
        </w:pBdr>
        <w:spacing w:after="160" w:line="259" w:lineRule="auto"/>
        <w:rPr>
          <w:rFonts w:ascii="Times New Roman" w:eastAsia="Times New Roman" w:hAnsi="Times New Roman" w:cs="Times New Roman"/>
          <w:sz w:val="24"/>
          <w:szCs w:val="24"/>
        </w:rPr>
      </w:pPr>
      <w:r w:rsidRPr="002A4CC8">
        <w:rPr>
          <w:rFonts w:ascii="Times New Roman" w:eastAsia="Times New Roman" w:hAnsi="Times New Roman" w:cs="Times New Roman"/>
          <w:sz w:val="24"/>
          <w:szCs w:val="24"/>
        </w:rPr>
        <w:t>We assess the relevant Gen Ed outcomes most likely to survive Gen Ed reform, which will not be finalized until early 2024.</w:t>
      </w:r>
    </w:p>
    <w:p w14:paraId="285EA160" w14:textId="77777777" w:rsidR="00A21DBD" w:rsidRPr="002A4CC8" w:rsidRDefault="002A4CC8">
      <w:pPr>
        <w:numPr>
          <w:ilvl w:val="0"/>
          <w:numId w:val="1"/>
        </w:numPr>
        <w:pBdr>
          <w:top w:val="nil"/>
          <w:left w:val="nil"/>
          <w:bottom w:val="single" w:sz="12" w:space="1" w:color="000000"/>
          <w:right w:val="nil"/>
          <w:between w:val="nil"/>
        </w:pBdr>
        <w:spacing w:after="160" w:line="259" w:lineRule="auto"/>
        <w:rPr>
          <w:sz w:val="24"/>
          <w:szCs w:val="24"/>
        </w:rPr>
      </w:pPr>
      <w:r w:rsidRPr="002A4CC8">
        <w:rPr>
          <w:rFonts w:ascii="Times New Roman" w:eastAsia="Times New Roman" w:hAnsi="Times New Roman" w:cs="Times New Roman"/>
          <w:sz w:val="24"/>
          <w:szCs w:val="24"/>
        </w:rPr>
        <w:t>Which courses are the most strategic fo</w:t>
      </w:r>
      <w:r w:rsidRPr="002A4CC8">
        <w:rPr>
          <w:rFonts w:ascii="Times New Roman" w:eastAsia="Times New Roman" w:hAnsi="Times New Roman" w:cs="Times New Roman"/>
          <w:sz w:val="24"/>
          <w:szCs w:val="24"/>
        </w:rPr>
        <w:t>r you to assess this year?</w:t>
      </w:r>
    </w:p>
    <w:p w14:paraId="51619A05" w14:textId="77777777" w:rsidR="00A21DBD" w:rsidRPr="002A4CC8" w:rsidRDefault="002A4CC8">
      <w:pPr>
        <w:pBdr>
          <w:bottom w:val="single" w:sz="12" w:space="0" w:color="000000"/>
        </w:pBdr>
        <w:spacing w:after="160" w:line="259" w:lineRule="auto"/>
        <w:rPr>
          <w:rFonts w:ascii="Times New Roman" w:eastAsia="Times New Roman" w:hAnsi="Times New Roman" w:cs="Times New Roman"/>
          <w:sz w:val="24"/>
          <w:szCs w:val="24"/>
        </w:rPr>
      </w:pPr>
      <w:r w:rsidRPr="002A4CC8">
        <w:rPr>
          <w:rFonts w:ascii="Times New Roman" w:eastAsia="Times New Roman" w:hAnsi="Times New Roman" w:cs="Times New Roman"/>
          <w:sz w:val="24"/>
          <w:szCs w:val="24"/>
        </w:rPr>
        <w:t>Gen Ed courses</w:t>
      </w:r>
    </w:p>
    <w:p w14:paraId="285E955C" w14:textId="77777777" w:rsidR="00A21DBD" w:rsidRPr="002A4CC8" w:rsidRDefault="002A4CC8">
      <w:pPr>
        <w:numPr>
          <w:ilvl w:val="0"/>
          <w:numId w:val="1"/>
        </w:numPr>
        <w:pBdr>
          <w:top w:val="nil"/>
          <w:left w:val="nil"/>
          <w:bottom w:val="single" w:sz="12" w:space="1" w:color="000000"/>
          <w:right w:val="nil"/>
          <w:between w:val="nil"/>
        </w:pBdr>
        <w:spacing w:after="160" w:line="259" w:lineRule="auto"/>
        <w:rPr>
          <w:sz w:val="24"/>
          <w:szCs w:val="24"/>
        </w:rPr>
      </w:pPr>
      <w:r w:rsidRPr="002A4CC8">
        <w:rPr>
          <w:rFonts w:ascii="Times New Roman" w:eastAsia="Times New Roman" w:hAnsi="Times New Roman" w:cs="Times New Roman"/>
          <w:sz w:val="24"/>
          <w:szCs w:val="24"/>
        </w:rPr>
        <w:t>How does norming for assessment take place in your program?</w:t>
      </w:r>
    </w:p>
    <w:p w14:paraId="4F94BCFE" w14:textId="77777777" w:rsidR="00A21DBD" w:rsidRPr="002A4CC8" w:rsidRDefault="002A4CC8">
      <w:pPr>
        <w:pBdr>
          <w:bottom w:val="single" w:sz="12" w:space="1" w:color="000000"/>
        </w:pBdr>
        <w:spacing w:after="160" w:line="259" w:lineRule="auto"/>
        <w:rPr>
          <w:rFonts w:ascii="Times New Roman" w:eastAsia="Times New Roman" w:hAnsi="Times New Roman" w:cs="Times New Roman"/>
          <w:sz w:val="24"/>
          <w:szCs w:val="24"/>
        </w:rPr>
      </w:pPr>
      <w:r w:rsidRPr="002A4CC8">
        <w:rPr>
          <w:rFonts w:ascii="Times New Roman" w:eastAsia="Times New Roman" w:hAnsi="Times New Roman" w:cs="Times New Roman"/>
          <w:sz w:val="24"/>
          <w:szCs w:val="24"/>
        </w:rPr>
        <w:lastRenderedPageBreak/>
        <w:t>We do a quant study of the course assessed and average the results</w:t>
      </w:r>
    </w:p>
    <w:p w14:paraId="18233C8F" w14:textId="77777777" w:rsidR="00A21DBD" w:rsidRPr="002A4CC8" w:rsidRDefault="002A4CC8">
      <w:pPr>
        <w:numPr>
          <w:ilvl w:val="0"/>
          <w:numId w:val="1"/>
        </w:numPr>
        <w:pBdr>
          <w:top w:val="nil"/>
          <w:left w:val="nil"/>
          <w:bottom w:val="single" w:sz="12" w:space="1" w:color="000000"/>
          <w:right w:val="nil"/>
          <w:between w:val="nil"/>
        </w:pBdr>
        <w:spacing w:after="160" w:line="259" w:lineRule="auto"/>
        <w:rPr>
          <w:sz w:val="24"/>
          <w:szCs w:val="24"/>
        </w:rPr>
      </w:pPr>
      <w:r w:rsidRPr="002A4CC8">
        <w:rPr>
          <w:rFonts w:ascii="Times New Roman" w:eastAsia="Times New Roman" w:hAnsi="Times New Roman" w:cs="Times New Roman"/>
          <w:sz w:val="24"/>
          <w:szCs w:val="24"/>
        </w:rPr>
        <w:t>How is information about your assessment results currently disseminated to your faculty</w:t>
      </w:r>
      <w:r w:rsidRPr="002A4CC8">
        <w:rPr>
          <w:rFonts w:ascii="Times New Roman" w:eastAsia="Times New Roman" w:hAnsi="Times New Roman" w:cs="Times New Roman"/>
          <w:sz w:val="24"/>
          <w:szCs w:val="24"/>
        </w:rPr>
        <w:t>?</w:t>
      </w:r>
    </w:p>
    <w:p w14:paraId="1AD6FD16" w14:textId="77777777" w:rsidR="00A21DBD" w:rsidRPr="002A4CC8" w:rsidRDefault="002A4CC8">
      <w:pPr>
        <w:pBdr>
          <w:bottom w:val="single" w:sz="12" w:space="1" w:color="000000"/>
        </w:pBdr>
        <w:spacing w:after="160" w:line="259" w:lineRule="auto"/>
        <w:ind w:left="360"/>
        <w:rPr>
          <w:rFonts w:ascii="Times New Roman" w:eastAsia="Times New Roman" w:hAnsi="Times New Roman" w:cs="Times New Roman"/>
          <w:sz w:val="24"/>
          <w:szCs w:val="24"/>
        </w:rPr>
      </w:pPr>
      <w:r w:rsidRPr="002A4CC8">
        <w:rPr>
          <w:rFonts w:ascii="Times New Roman" w:eastAsia="Times New Roman" w:hAnsi="Times New Roman" w:cs="Times New Roman"/>
          <w:sz w:val="24"/>
          <w:szCs w:val="24"/>
        </w:rPr>
        <w:t>Via email</w:t>
      </w:r>
    </w:p>
    <w:p w14:paraId="44B8053E" w14:textId="77777777" w:rsidR="00A21DBD" w:rsidRPr="002A4CC8" w:rsidRDefault="002A4CC8">
      <w:pPr>
        <w:numPr>
          <w:ilvl w:val="0"/>
          <w:numId w:val="1"/>
        </w:numPr>
        <w:pBdr>
          <w:top w:val="nil"/>
          <w:left w:val="nil"/>
          <w:bottom w:val="single" w:sz="12" w:space="1" w:color="000000"/>
          <w:right w:val="nil"/>
          <w:between w:val="nil"/>
        </w:pBdr>
        <w:spacing w:after="160" w:line="259" w:lineRule="auto"/>
        <w:rPr>
          <w:sz w:val="24"/>
          <w:szCs w:val="24"/>
        </w:rPr>
      </w:pPr>
      <w:r w:rsidRPr="002A4CC8">
        <w:rPr>
          <w:rFonts w:ascii="Times New Roman" w:eastAsia="Times New Roman" w:hAnsi="Times New Roman" w:cs="Times New Roman"/>
          <w:sz w:val="24"/>
          <w:szCs w:val="24"/>
        </w:rPr>
        <w:t xml:space="preserve"> When did you last discuss assessment results with them?</w:t>
      </w:r>
    </w:p>
    <w:p w14:paraId="62ADE39A" w14:textId="77777777" w:rsidR="00A21DBD" w:rsidRPr="002A4CC8" w:rsidRDefault="002A4CC8">
      <w:pPr>
        <w:pBdr>
          <w:bottom w:val="single" w:sz="12" w:space="1" w:color="000000"/>
        </w:pBdr>
        <w:spacing w:after="160" w:line="259" w:lineRule="auto"/>
        <w:rPr>
          <w:rFonts w:ascii="Times New Roman" w:eastAsia="Times New Roman" w:hAnsi="Times New Roman" w:cs="Times New Roman"/>
          <w:sz w:val="24"/>
          <w:szCs w:val="24"/>
        </w:rPr>
      </w:pPr>
      <w:r w:rsidRPr="002A4CC8">
        <w:rPr>
          <w:rFonts w:ascii="Times New Roman" w:eastAsia="Times New Roman" w:hAnsi="Times New Roman" w:cs="Times New Roman"/>
          <w:sz w:val="24"/>
          <w:szCs w:val="24"/>
        </w:rPr>
        <w:t xml:space="preserve">I forwarded Dr. </w:t>
      </w:r>
      <w:proofErr w:type="spellStart"/>
      <w:r w:rsidRPr="002A4CC8">
        <w:rPr>
          <w:rFonts w:ascii="Times New Roman" w:eastAsia="Times New Roman" w:hAnsi="Times New Roman" w:cs="Times New Roman"/>
          <w:sz w:val="24"/>
          <w:szCs w:val="24"/>
        </w:rPr>
        <w:t>Pilmaier’s</w:t>
      </w:r>
      <w:proofErr w:type="spellEnd"/>
      <w:r w:rsidRPr="002A4CC8">
        <w:rPr>
          <w:rFonts w:ascii="Times New Roman" w:eastAsia="Times New Roman" w:hAnsi="Times New Roman" w:cs="Times New Roman"/>
          <w:sz w:val="24"/>
          <w:szCs w:val="24"/>
        </w:rPr>
        <w:t xml:space="preserve"> email some time ago. We have also invited Dr. </w:t>
      </w:r>
      <w:proofErr w:type="spellStart"/>
      <w:r w:rsidRPr="002A4CC8">
        <w:rPr>
          <w:rFonts w:ascii="Times New Roman" w:eastAsia="Times New Roman" w:hAnsi="Times New Roman" w:cs="Times New Roman"/>
          <w:sz w:val="24"/>
          <w:szCs w:val="24"/>
        </w:rPr>
        <w:t>Pilmaier</w:t>
      </w:r>
      <w:proofErr w:type="spellEnd"/>
      <w:r w:rsidRPr="002A4CC8">
        <w:rPr>
          <w:rFonts w:ascii="Times New Roman" w:eastAsia="Times New Roman" w:hAnsi="Times New Roman" w:cs="Times New Roman"/>
          <w:sz w:val="24"/>
          <w:szCs w:val="24"/>
        </w:rPr>
        <w:t xml:space="preserve"> to discuss Assessment at our program meeting in August. We will again in 2024.</w:t>
      </w:r>
    </w:p>
    <w:p w14:paraId="4401811B" w14:textId="77777777" w:rsidR="00A21DBD" w:rsidRPr="002A4CC8" w:rsidRDefault="002A4CC8">
      <w:pPr>
        <w:numPr>
          <w:ilvl w:val="0"/>
          <w:numId w:val="1"/>
        </w:numPr>
        <w:pBdr>
          <w:top w:val="nil"/>
          <w:left w:val="nil"/>
          <w:bottom w:val="single" w:sz="12" w:space="1" w:color="000000"/>
          <w:right w:val="nil"/>
          <w:between w:val="nil"/>
        </w:pBdr>
        <w:spacing w:after="160" w:line="259" w:lineRule="auto"/>
        <w:rPr>
          <w:sz w:val="24"/>
          <w:szCs w:val="24"/>
        </w:rPr>
      </w:pPr>
      <w:r w:rsidRPr="002A4CC8">
        <w:rPr>
          <w:rFonts w:ascii="Times New Roman" w:eastAsia="Times New Roman" w:hAnsi="Times New Roman" w:cs="Times New Roman"/>
          <w:sz w:val="24"/>
          <w:szCs w:val="24"/>
        </w:rPr>
        <w:t>How are you currently shar</w:t>
      </w:r>
      <w:r w:rsidRPr="002A4CC8">
        <w:rPr>
          <w:rFonts w:ascii="Times New Roman" w:eastAsia="Times New Roman" w:hAnsi="Times New Roman" w:cs="Times New Roman"/>
          <w:sz w:val="24"/>
          <w:szCs w:val="24"/>
        </w:rPr>
        <w:t xml:space="preserve">ing your assessment results with the public? </w:t>
      </w:r>
    </w:p>
    <w:p w14:paraId="08C2D3CF" w14:textId="77777777" w:rsidR="00A21DBD" w:rsidRPr="002A4CC8" w:rsidRDefault="002A4CC8">
      <w:pPr>
        <w:pBdr>
          <w:bottom w:val="single" w:sz="12" w:space="1" w:color="000000"/>
        </w:pBdr>
        <w:spacing w:after="160" w:line="259" w:lineRule="auto"/>
        <w:rPr>
          <w:rFonts w:ascii="Times New Roman" w:eastAsia="Times New Roman" w:hAnsi="Times New Roman" w:cs="Times New Roman"/>
          <w:sz w:val="24"/>
          <w:szCs w:val="24"/>
        </w:rPr>
      </w:pPr>
      <w:r w:rsidRPr="002A4CC8">
        <w:rPr>
          <w:rFonts w:ascii="Times New Roman" w:eastAsia="Times New Roman" w:hAnsi="Times New Roman" w:cs="Times New Roman"/>
          <w:sz w:val="24"/>
          <w:szCs w:val="24"/>
        </w:rPr>
        <w:t>Indirectly, via the success of our students in the workforce. Our workforce development reveals their mastery of the Learning Outcomes.</w:t>
      </w:r>
    </w:p>
    <w:p w14:paraId="35446E5D" w14:textId="77777777" w:rsidR="00A21DBD" w:rsidRPr="002A4CC8" w:rsidRDefault="002A4CC8">
      <w:pPr>
        <w:numPr>
          <w:ilvl w:val="0"/>
          <w:numId w:val="1"/>
        </w:numPr>
        <w:pBdr>
          <w:top w:val="nil"/>
          <w:left w:val="nil"/>
          <w:bottom w:val="single" w:sz="12" w:space="1" w:color="000000"/>
          <w:right w:val="nil"/>
          <w:between w:val="nil"/>
        </w:pBdr>
        <w:spacing w:after="160" w:line="259" w:lineRule="auto"/>
        <w:rPr>
          <w:sz w:val="24"/>
          <w:szCs w:val="24"/>
        </w:rPr>
      </w:pPr>
      <w:r w:rsidRPr="002A4CC8">
        <w:rPr>
          <w:rFonts w:ascii="Times New Roman" w:eastAsia="Times New Roman" w:hAnsi="Times New Roman" w:cs="Times New Roman"/>
          <w:sz w:val="24"/>
          <w:szCs w:val="24"/>
        </w:rPr>
        <w:t>How is this helping you to tell the story of your program?</w:t>
      </w:r>
    </w:p>
    <w:p w14:paraId="1D4AA82D" w14:textId="77777777" w:rsidR="00A21DBD" w:rsidRPr="002A4CC8" w:rsidRDefault="00A21DBD">
      <w:pPr>
        <w:pBdr>
          <w:bottom w:val="single" w:sz="12" w:space="1" w:color="000000"/>
        </w:pBdr>
        <w:spacing w:after="160" w:line="259" w:lineRule="auto"/>
        <w:rPr>
          <w:rFonts w:ascii="Times New Roman" w:eastAsia="Times New Roman" w:hAnsi="Times New Roman" w:cs="Times New Roman"/>
          <w:sz w:val="24"/>
          <w:szCs w:val="24"/>
        </w:rPr>
      </w:pPr>
    </w:p>
    <w:p w14:paraId="54227746" w14:textId="72DA03DE" w:rsidR="00A21DBD" w:rsidRDefault="002A4CC8">
      <w:pPr>
        <w:pBdr>
          <w:bottom w:val="single" w:sz="12" w:space="1" w:color="000000"/>
        </w:pBdr>
        <w:spacing w:after="160" w:line="259" w:lineRule="auto"/>
        <w:rPr>
          <w:rFonts w:ascii="Times New Roman" w:eastAsia="Times New Roman" w:hAnsi="Times New Roman" w:cs="Times New Roman"/>
          <w:sz w:val="24"/>
          <w:szCs w:val="24"/>
        </w:rPr>
      </w:pPr>
      <w:r w:rsidRPr="002A4CC8">
        <w:rPr>
          <w:rFonts w:ascii="Times New Roman" w:eastAsia="Times New Roman" w:hAnsi="Times New Roman" w:cs="Times New Roman"/>
          <w:sz w:val="24"/>
          <w:szCs w:val="24"/>
        </w:rPr>
        <w:t>We are showing</w:t>
      </w:r>
      <w:r w:rsidRPr="002A4CC8">
        <w:rPr>
          <w:rFonts w:ascii="Times New Roman" w:eastAsia="Times New Roman" w:hAnsi="Times New Roman" w:cs="Times New Roman"/>
          <w:sz w:val="24"/>
          <w:szCs w:val="24"/>
        </w:rPr>
        <w:t xml:space="preserve"> that English can contribute meaningly, especially via General Education, Grades 6</w:t>
      </w:r>
      <w:r w:rsidRPr="002A4CC8">
        <w:rPr>
          <w:rFonts w:ascii="Times New Roman" w:eastAsia="Times New Roman" w:hAnsi="Times New Roman" w:cs="Times New Roman"/>
          <w:sz w:val="24"/>
          <w:szCs w:val="24"/>
        </w:rPr>
        <w:t>-12 training, and support of the BFA, to workforce development in NE Wisconsin.</w:t>
      </w:r>
    </w:p>
    <w:p w14:paraId="4946A9B9" w14:textId="77777777" w:rsidR="00A21DBD" w:rsidRDefault="00A21DBD">
      <w:pPr>
        <w:pBdr>
          <w:bottom w:val="single" w:sz="12" w:space="1" w:color="000000"/>
        </w:pBdr>
        <w:spacing w:after="160" w:line="259" w:lineRule="auto"/>
        <w:rPr>
          <w:rFonts w:ascii="Times New Roman" w:eastAsia="Times New Roman" w:hAnsi="Times New Roman" w:cs="Times New Roman"/>
          <w:sz w:val="24"/>
          <w:szCs w:val="24"/>
        </w:rPr>
      </w:pPr>
    </w:p>
    <w:p w14:paraId="36E9EA43" w14:textId="4FE7B3EA" w:rsidR="002A4CC8" w:rsidRDefault="002A4CC8" w:rsidP="002A4CC8">
      <w:pPr>
        <w:rPr>
          <w:rFonts w:ascii="Times New Roman" w:eastAsia="Times New Roman" w:hAnsi="Times New Roman" w:cs="Times New Roman"/>
          <w:sz w:val="22"/>
          <w:szCs w:val="22"/>
        </w:rPr>
      </w:pPr>
      <w:r>
        <w:rPr>
          <w:rFonts w:ascii="Times New Roman" w:eastAsia="Times New Roman" w:hAnsi="Times New Roman" w:cs="Times New Roman"/>
          <w:sz w:val="24"/>
          <w:szCs w:val="24"/>
        </w:rPr>
        <w:t>This is the end of the Assessment Plan for Year One. Please complete the information above and post in the UWGB Curricular Assessment site under your program’s folder. This is due by October 15.</w:t>
      </w:r>
      <w:r>
        <w:rPr>
          <w:rFonts w:ascii="Times New Roman" w:eastAsia="Times New Roman" w:hAnsi="Times New Roman" w:cs="Times New Roman"/>
          <w:sz w:val="22"/>
          <w:szCs w:val="22"/>
        </w:rPr>
        <w:t xml:space="preserve"> </w:t>
      </w:r>
    </w:p>
    <w:p w14:paraId="791D4CDF" w14:textId="5090CFC2" w:rsidR="00A21DBD" w:rsidRDefault="002A4CC8">
      <w:pPr>
        <w:spacing w:line="240" w:lineRule="auto"/>
        <w:ind w:right="-90"/>
        <w:jc w:val="center"/>
        <w:rPr>
          <w:rFonts w:ascii="Times New Roman" w:eastAsia="Times New Roman" w:hAnsi="Times New Roman" w:cs="Times New Roman"/>
        </w:rPr>
      </w:pPr>
      <w:proofErr w:type="spellStart"/>
      <w:r>
        <w:rPr>
          <w:rFonts w:ascii="Times New Roman" w:eastAsia="Times New Roman" w:hAnsi="Times New Roman" w:cs="Times New Roman"/>
          <w:sz w:val="22"/>
          <w:szCs w:val="22"/>
        </w:rPr>
        <w:t>u</w:t>
      </w:r>
      <w:r>
        <w:rPr>
          <w:rFonts w:ascii="Times New Roman" w:eastAsia="Times New Roman" w:hAnsi="Times New Roman" w:cs="Times New Roman"/>
          <w:sz w:val="22"/>
          <w:szCs w:val="22"/>
        </w:rPr>
        <w:t>rricular</w:t>
      </w:r>
      <w:proofErr w:type="spellEnd"/>
      <w:r>
        <w:rPr>
          <w:rFonts w:ascii="Times New Roman" w:eastAsia="Times New Roman" w:hAnsi="Times New Roman" w:cs="Times New Roman"/>
          <w:sz w:val="22"/>
          <w:szCs w:val="22"/>
        </w:rPr>
        <w:t xml:space="preserve"> Assessment TEAMS site.</w:t>
      </w:r>
    </w:p>
    <w:sectPr w:rsidR="00A21DBD">
      <w:headerReference w:type="even" r:id="rId9"/>
      <w:headerReference w:type="default" r:id="rId10"/>
      <w:footerReference w:type="even" r:id="rId11"/>
      <w:footerReference w:type="default" r:id="rId12"/>
      <w:headerReference w:type="first" r:id="rId13"/>
      <w:footerReference w:type="first" r:id="rId14"/>
      <w:pgSz w:w="12240" w:h="15840"/>
      <w:pgMar w:top="2347" w:right="1440" w:bottom="1440" w:left="1440" w:header="432"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7327" w14:textId="77777777" w:rsidR="00000000" w:rsidRDefault="002A4CC8">
      <w:pPr>
        <w:spacing w:line="240" w:lineRule="auto"/>
      </w:pPr>
      <w:r>
        <w:separator/>
      </w:r>
    </w:p>
  </w:endnote>
  <w:endnote w:type="continuationSeparator" w:id="0">
    <w:p w14:paraId="022C01A5" w14:textId="77777777" w:rsidR="00000000" w:rsidRDefault="002A4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Lustria">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inheri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1937" w14:textId="77777777" w:rsidR="00A21DBD" w:rsidRDefault="00A21DBD">
    <w:pPr>
      <w:pBdr>
        <w:top w:val="nil"/>
        <w:left w:val="nil"/>
        <w:bottom w:val="nil"/>
        <w:right w:val="nil"/>
        <w:between w:val="nil"/>
      </w:pBdr>
      <w:tabs>
        <w:tab w:val="center" w:pos="4320"/>
        <w:tab w:val="right" w:pos="8640"/>
      </w:tabs>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B2B6" w14:textId="77777777" w:rsidR="00A21DBD" w:rsidRDefault="002A4CC8">
    <w:pPr>
      <w:pBdr>
        <w:top w:val="nil"/>
        <w:left w:val="nil"/>
        <w:bottom w:val="single" w:sz="4" w:space="3" w:color="000000"/>
        <w:right w:val="nil"/>
        <w:between w:val="nil"/>
      </w:pBdr>
      <w:spacing w:before="60" w:after="60" w:line="240" w:lineRule="auto"/>
      <w:jc w:val="center"/>
      <w:rPr>
        <w:rFonts w:ascii="Arial" w:eastAsia="Arial" w:hAnsi="Arial" w:cs="Arial"/>
        <w:b/>
        <w:smallCaps/>
        <w:color w:val="00483B"/>
        <w:sz w:val="16"/>
        <w:szCs w:val="16"/>
      </w:rPr>
    </w:pPr>
    <w:r>
      <w:rPr>
        <w:rFonts w:ascii="Arial" w:eastAsia="Arial" w:hAnsi="Arial" w:cs="Arial"/>
        <w:b/>
        <w:smallCaps/>
        <w:color w:val="00483B"/>
        <w:sz w:val="16"/>
        <w:szCs w:val="16"/>
      </w:rPr>
      <w:t>GREEN BAY | MARINETTE | MANITOWOC | SHEBOYGAN</w:t>
    </w:r>
  </w:p>
  <w:p w14:paraId="7F8BA995" w14:textId="77777777" w:rsidR="00A21DBD" w:rsidRDefault="002A4CC8">
    <w:pPr>
      <w:spacing w:before="60" w:after="60" w:line="240" w:lineRule="auto"/>
      <w:jc w:val="center"/>
      <w:rPr>
        <w:rFonts w:ascii="Arial" w:eastAsia="Arial" w:hAnsi="Arial" w:cs="Arial"/>
        <w:smallCaps/>
        <w:color w:val="00483B"/>
      </w:rPr>
    </w:pPr>
    <w:r>
      <w:rPr>
        <w:rFonts w:ascii="Arial" w:eastAsia="Arial" w:hAnsi="Arial" w:cs="Arial"/>
        <w:color w:val="00483B"/>
        <w:sz w:val="16"/>
        <w:szCs w:val="16"/>
      </w:rPr>
      <w:t xml:space="preserve">2420 Nicolet Drive, Green Bay, WI 54311  </w:t>
    </w:r>
    <w:r>
      <w:rPr>
        <w:rFonts w:ascii="Arial" w:eastAsia="Arial" w:hAnsi="Arial" w:cs="Arial"/>
        <w:noProof/>
        <w:color w:val="00483B"/>
        <w:sz w:val="16"/>
        <w:szCs w:val="16"/>
      </w:rPr>
      <w:drawing>
        <wp:inline distT="0" distB="0" distL="0" distR="0" wp14:anchorId="290D1FAA" wp14:editId="77849878">
          <wp:extent cx="88900" cy="88900"/>
          <wp:effectExtent l="0" t="0" r="0" b="0"/>
          <wp:docPr id="3" name="image3.png" descr="Phone"/>
          <wp:cNvGraphicFramePr/>
          <a:graphic xmlns:a="http://schemas.openxmlformats.org/drawingml/2006/main">
            <a:graphicData uri="http://schemas.openxmlformats.org/drawingml/2006/picture">
              <pic:pic xmlns:pic="http://schemas.openxmlformats.org/drawingml/2006/picture">
                <pic:nvPicPr>
                  <pic:cNvPr id="0" name="image3.png" descr="Phone"/>
                  <pic:cNvPicPr preferRelativeResize="0"/>
                </pic:nvPicPr>
                <pic:blipFill>
                  <a:blip r:embed="rId1"/>
                  <a:srcRect/>
                  <a:stretch>
                    <a:fillRect/>
                  </a:stretch>
                </pic:blipFill>
                <pic:spPr>
                  <a:xfrm>
                    <a:off x="0" y="0"/>
                    <a:ext cx="88900" cy="88900"/>
                  </a:xfrm>
                  <a:prstGeom prst="rect">
                    <a:avLst/>
                  </a:prstGeom>
                  <a:ln/>
                </pic:spPr>
              </pic:pic>
            </a:graphicData>
          </a:graphic>
        </wp:inline>
      </w:drawing>
    </w:r>
    <w:r>
      <w:rPr>
        <w:rFonts w:ascii="Arial" w:eastAsia="Arial" w:hAnsi="Arial" w:cs="Arial"/>
        <w:color w:val="00483B"/>
        <w:sz w:val="16"/>
        <w:szCs w:val="16"/>
      </w:rPr>
      <w:t xml:space="preserve"> 920-465-2000  </w:t>
    </w:r>
    <w:r>
      <w:rPr>
        <w:rFonts w:ascii="Arial" w:eastAsia="Arial" w:hAnsi="Arial" w:cs="Arial"/>
        <w:noProof/>
        <w:color w:val="00483B"/>
        <w:sz w:val="16"/>
        <w:szCs w:val="16"/>
      </w:rPr>
      <w:drawing>
        <wp:inline distT="0" distB="0" distL="0" distR="0" wp14:anchorId="34DA1A06" wp14:editId="2E251758">
          <wp:extent cx="88900" cy="88900"/>
          <wp:effectExtent l="0" t="0" r="0" b="0"/>
          <wp:docPr id="2" name="image1.png" descr="Website"/>
          <wp:cNvGraphicFramePr/>
          <a:graphic xmlns:a="http://schemas.openxmlformats.org/drawingml/2006/main">
            <a:graphicData uri="http://schemas.openxmlformats.org/drawingml/2006/picture">
              <pic:pic xmlns:pic="http://schemas.openxmlformats.org/drawingml/2006/picture">
                <pic:nvPicPr>
                  <pic:cNvPr id="0" name="image1.png" descr="Website"/>
                  <pic:cNvPicPr preferRelativeResize="0"/>
                </pic:nvPicPr>
                <pic:blipFill>
                  <a:blip r:embed="rId2"/>
                  <a:srcRect/>
                  <a:stretch>
                    <a:fillRect/>
                  </a:stretch>
                </pic:blipFill>
                <pic:spPr>
                  <a:xfrm>
                    <a:off x="0" y="0"/>
                    <a:ext cx="88900" cy="88900"/>
                  </a:xfrm>
                  <a:prstGeom prst="rect">
                    <a:avLst/>
                  </a:prstGeom>
                  <a:ln/>
                </pic:spPr>
              </pic:pic>
            </a:graphicData>
          </a:graphic>
        </wp:inline>
      </w:drawing>
    </w:r>
    <w:r>
      <w:rPr>
        <w:rFonts w:ascii="Arial" w:eastAsia="Arial" w:hAnsi="Arial" w:cs="Arial"/>
        <w:color w:val="00483B"/>
        <w:sz w:val="16"/>
        <w:szCs w:val="16"/>
      </w:rPr>
      <w:t xml:space="preserve"> www.uwgb.edu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2717" w14:textId="77777777" w:rsidR="00A21DBD" w:rsidRDefault="00A21DBD">
    <w:pPr>
      <w:pBdr>
        <w:top w:val="nil"/>
        <w:left w:val="nil"/>
        <w:bottom w:val="nil"/>
        <w:right w:val="nil"/>
        <w:between w:val="nil"/>
      </w:pBdr>
      <w:tabs>
        <w:tab w:val="center" w:pos="4320"/>
        <w:tab w:val="right" w:pos="8640"/>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04AA" w14:textId="77777777" w:rsidR="00000000" w:rsidRDefault="002A4CC8">
      <w:pPr>
        <w:spacing w:line="240" w:lineRule="auto"/>
      </w:pPr>
      <w:r>
        <w:separator/>
      </w:r>
    </w:p>
  </w:footnote>
  <w:footnote w:type="continuationSeparator" w:id="0">
    <w:p w14:paraId="4312A1B8" w14:textId="77777777" w:rsidR="00000000" w:rsidRDefault="002A4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7DD6" w14:textId="77777777" w:rsidR="00A21DBD" w:rsidRDefault="00A21DBD">
    <w:pPr>
      <w:pBdr>
        <w:top w:val="nil"/>
        <w:left w:val="nil"/>
        <w:bottom w:val="nil"/>
        <w:right w:val="nil"/>
        <w:between w:val="nil"/>
      </w:pBdr>
      <w:tabs>
        <w:tab w:val="center" w:pos="4320"/>
        <w:tab w:val="right" w:pos="8640"/>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FDE8" w14:textId="77777777" w:rsidR="00A21DBD" w:rsidRDefault="002A4CC8">
    <w:pPr>
      <w:spacing w:line="240" w:lineRule="auto"/>
      <w:jc w:val="center"/>
    </w:pPr>
    <w:r>
      <w:rPr>
        <w:noProof/>
      </w:rPr>
      <w:drawing>
        <wp:inline distT="0" distB="0" distL="0" distR="0" wp14:anchorId="1193109D" wp14:editId="51F11706">
          <wp:extent cx="1244600" cy="988060"/>
          <wp:effectExtent l="0" t="0" r="0" b="0"/>
          <wp:docPr id="1" name="image2.jpg" descr="University of Wisconsin-Green Bay"/>
          <wp:cNvGraphicFramePr/>
          <a:graphic xmlns:a="http://schemas.openxmlformats.org/drawingml/2006/main">
            <a:graphicData uri="http://schemas.openxmlformats.org/drawingml/2006/picture">
              <pic:pic xmlns:pic="http://schemas.openxmlformats.org/drawingml/2006/picture">
                <pic:nvPicPr>
                  <pic:cNvPr id="0" name="image2.jpg" descr="University of Wisconsin-Green Bay"/>
                  <pic:cNvPicPr preferRelativeResize="0"/>
                </pic:nvPicPr>
                <pic:blipFill>
                  <a:blip r:embed="rId1"/>
                  <a:srcRect/>
                  <a:stretch>
                    <a:fillRect/>
                  </a:stretch>
                </pic:blipFill>
                <pic:spPr>
                  <a:xfrm>
                    <a:off x="0" y="0"/>
                    <a:ext cx="1244600" cy="9880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4EA0" w14:textId="77777777" w:rsidR="00A21DBD" w:rsidRDefault="00A21DBD">
    <w:pPr>
      <w:pBdr>
        <w:top w:val="nil"/>
        <w:left w:val="nil"/>
        <w:bottom w:val="nil"/>
        <w:right w:val="nil"/>
        <w:between w:val="nil"/>
      </w:pBdr>
      <w:tabs>
        <w:tab w:val="center" w:pos="4320"/>
        <w:tab w:val="right" w:pos="864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669"/>
    <w:multiLevelType w:val="multilevel"/>
    <w:tmpl w:val="D5524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080A03"/>
    <w:multiLevelType w:val="multilevel"/>
    <w:tmpl w:val="6A20B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6F1F3C"/>
    <w:multiLevelType w:val="multilevel"/>
    <w:tmpl w:val="EE0846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0622F8D"/>
    <w:multiLevelType w:val="multilevel"/>
    <w:tmpl w:val="CA2A5A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C546DD1"/>
    <w:multiLevelType w:val="multilevel"/>
    <w:tmpl w:val="59AA4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5E6701"/>
    <w:multiLevelType w:val="multilevel"/>
    <w:tmpl w:val="B972E5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DFF06BE"/>
    <w:multiLevelType w:val="multilevel"/>
    <w:tmpl w:val="C4A21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C048C0"/>
    <w:multiLevelType w:val="multilevel"/>
    <w:tmpl w:val="5CA0CB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6CA5C4D"/>
    <w:multiLevelType w:val="multilevel"/>
    <w:tmpl w:val="9ABC85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91B1C6C"/>
    <w:multiLevelType w:val="multilevel"/>
    <w:tmpl w:val="038C519C"/>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0" w15:restartNumberingAfterBreak="0">
    <w:nsid w:val="2CCA05CC"/>
    <w:multiLevelType w:val="multilevel"/>
    <w:tmpl w:val="3E4EB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BD5F1D"/>
    <w:multiLevelType w:val="multilevel"/>
    <w:tmpl w:val="31B44ACE"/>
    <w:lvl w:ilvl="0">
      <w:start w:val="1"/>
      <w:numFmt w:val="bullet"/>
      <w:lvlText w:val="o"/>
      <w:lvlJc w:val="left"/>
      <w:pPr>
        <w:ind w:left="360" w:hanging="360"/>
      </w:pPr>
      <w:rPr>
        <w:rFonts w:ascii="Courier New" w:eastAsia="Courier New" w:hAnsi="Courier New" w:cs="Courier New"/>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o"/>
      <w:lvlJc w:val="left"/>
      <w:pPr>
        <w:ind w:left="1800" w:hanging="360"/>
      </w:pPr>
      <w:rPr>
        <w:rFonts w:ascii="Courier New" w:eastAsia="Courier New" w:hAnsi="Courier New" w:cs="Courier New"/>
        <w:sz w:val="20"/>
        <w:szCs w:val="20"/>
      </w:rPr>
    </w:lvl>
    <w:lvl w:ilvl="3">
      <w:start w:val="1"/>
      <w:numFmt w:val="bullet"/>
      <w:lvlText w:val="o"/>
      <w:lvlJc w:val="left"/>
      <w:pPr>
        <w:ind w:left="2520" w:hanging="360"/>
      </w:pPr>
      <w:rPr>
        <w:rFonts w:ascii="Courier New" w:eastAsia="Courier New" w:hAnsi="Courier New" w:cs="Courier New"/>
        <w:sz w:val="20"/>
        <w:szCs w:val="20"/>
      </w:rPr>
    </w:lvl>
    <w:lvl w:ilvl="4">
      <w:start w:val="1"/>
      <w:numFmt w:val="bullet"/>
      <w:lvlText w:val="o"/>
      <w:lvlJc w:val="left"/>
      <w:pPr>
        <w:ind w:left="3240" w:hanging="360"/>
      </w:pPr>
      <w:rPr>
        <w:rFonts w:ascii="Courier New" w:eastAsia="Courier New" w:hAnsi="Courier New" w:cs="Courier New"/>
        <w:sz w:val="20"/>
        <w:szCs w:val="20"/>
      </w:rPr>
    </w:lvl>
    <w:lvl w:ilvl="5">
      <w:start w:val="1"/>
      <w:numFmt w:val="bullet"/>
      <w:lvlText w:val="o"/>
      <w:lvlJc w:val="left"/>
      <w:pPr>
        <w:ind w:left="3960" w:hanging="360"/>
      </w:pPr>
      <w:rPr>
        <w:rFonts w:ascii="Courier New" w:eastAsia="Courier New" w:hAnsi="Courier New" w:cs="Courier New"/>
        <w:sz w:val="20"/>
        <w:szCs w:val="20"/>
      </w:rPr>
    </w:lvl>
    <w:lvl w:ilvl="6">
      <w:start w:val="1"/>
      <w:numFmt w:val="bullet"/>
      <w:lvlText w:val="o"/>
      <w:lvlJc w:val="left"/>
      <w:pPr>
        <w:ind w:left="4680" w:hanging="360"/>
      </w:pPr>
      <w:rPr>
        <w:rFonts w:ascii="Courier New" w:eastAsia="Courier New" w:hAnsi="Courier New" w:cs="Courier New"/>
        <w:sz w:val="20"/>
        <w:szCs w:val="20"/>
      </w:rPr>
    </w:lvl>
    <w:lvl w:ilvl="7">
      <w:start w:val="1"/>
      <w:numFmt w:val="bullet"/>
      <w:lvlText w:val="o"/>
      <w:lvlJc w:val="left"/>
      <w:pPr>
        <w:ind w:left="5400" w:hanging="360"/>
      </w:pPr>
      <w:rPr>
        <w:rFonts w:ascii="Courier New" w:eastAsia="Courier New" w:hAnsi="Courier New" w:cs="Courier New"/>
        <w:sz w:val="20"/>
        <w:szCs w:val="20"/>
      </w:rPr>
    </w:lvl>
    <w:lvl w:ilvl="8">
      <w:start w:val="1"/>
      <w:numFmt w:val="bullet"/>
      <w:lvlText w:val="o"/>
      <w:lvlJc w:val="left"/>
      <w:pPr>
        <w:ind w:left="6120" w:hanging="360"/>
      </w:pPr>
      <w:rPr>
        <w:rFonts w:ascii="Courier New" w:eastAsia="Courier New" w:hAnsi="Courier New" w:cs="Courier New"/>
        <w:sz w:val="20"/>
        <w:szCs w:val="20"/>
      </w:rPr>
    </w:lvl>
  </w:abstractNum>
  <w:abstractNum w:abstractNumId="12" w15:restartNumberingAfterBreak="0">
    <w:nsid w:val="3B7D7D29"/>
    <w:multiLevelType w:val="multilevel"/>
    <w:tmpl w:val="B462B7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C1F2CBD"/>
    <w:multiLevelType w:val="multilevel"/>
    <w:tmpl w:val="F8047B6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4" w15:restartNumberingAfterBreak="0">
    <w:nsid w:val="3E4355B9"/>
    <w:multiLevelType w:val="multilevel"/>
    <w:tmpl w:val="E9A62FC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5" w15:restartNumberingAfterBreak="0">
    <w:nsid w:val="50911026"/>
    <w:multiLevelType w:val="multilevel"/>
    <w:tmpl w:val="4B0A38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4D714F2"/>
    <w:multiLevelType w:val="multilevel"/>
    <w:tmpl w:val="613803F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7" w15:restartNumberingAfterBreak="0">
    <w:nsid w:val="561E04FA"/>
    <w:multiLevelType w:val="multilevel"/>
    <w:tmpl w:val="2132D4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5B40081"/>
    <w:multiLevelType w:val="multilevel"/>
    <w:tmpl w:val="16A65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A042F6"/>
    <w:multiLevelType w:val="multilevel"/>
    <w:tmpl w:val="0D6C3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B270EB"/>
    <w:multiLevelType w:val="multilevel"/>
    <w:tmpl w:val="90DCF16C"/>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num w:numId="1">
    <w:abstractNumId w:val="18"/>
  </w:num>
  <w:num w:numId="2">
    <w:abstractNumId w:val="4"/>
  </w:num>
  <w:num w:numId="3">
    <w:abstractNumId w:val="20"/>
  </w:num>
  <w:num w:numId="4">
    <w:abstractNumId w:val="12"/>
  </w:num>
  <w:num w:numId="5">
    <w:abstractNumId w:val="9"/>
  </w:num>
  <w:num w:numId="6">
    <w:abstractNumId w:val="10"/>
  </w:num>
  <w:num w:numId="7">
    <w:abstractNumId w:val="2"/>
  </w:num>
  <w:num w:numId="8">
    <w:abstractNumId w:val="0"/>
  </w:num>
  <w:num w:numId="9">
    <w:abstractNumId w:val="7"/>
  </w:num>
  <w:num w:numId="10">
    <w:abstractNumId w:val="8"/>
  </w:num>
  <w:num w:numId="11">
    <w:abstractNumId w:val="17"/>
  </w:num>
  <w:num w:numId="12">
    <w:abstractNumId w:val="14"/>
  </w:num>
  <w:num w:numId="13">
    <w:abstractNumId w:val="13"/>
  </w:num>
  <w:num w:numId="14">
    <w:abstractNumId w:val="5"/>
  </w:num>
  <w:num w:numId="15">
    <w:abstractNumId w:val="1"/>
  </w:num>
  <w:num w:numId="16">
    <w:abstractNumId w:val="6"/>
  </w:num>
  <w:num w:numId="17">
    <w:abstractNumId w:val="19"/>
  </w:num>
  <w:num w:numId="18">
    <w:abstractNumId w:val="16"/>
  </w:num>
  <w:num w:numId="19">
    <w:abstractNumId w:val="15"/>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DBD"/>
    <w:rsid w:val="002A4CC8"/>
    <w:rsid w:val="002B31CB"/>
    <w:rsid w:val="006A5170"/>
    <w:rsid w:val="00A2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42BA"/>
  <w15:docId w15:val="{3E696056-3B9F-4ACD-8D4B-2733F11A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stria" w:eastAsia="Lustria" w:hAnsi="Lustria" w:cs="Lustria"/>
        <w:color w:val="495568"/>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Arial" w:eastAsia="Arial" w:hAnsi="Arial" w:cs="Arial"/>
      <w:b/>
      <w:color w:val="0F5640"/>
      <w:sz w:val="32"/>
      <w:szCs w:val="32"/>
    </w:rPr>
  </w:style>
  <w:style w:type="paragraph" w:styleId="Heading2">
    <w:name w:val="heading 2"/>
    <w:basedOn w:val="Normal"/>
    <w:next w:val="Normal"/>
    <w:uiPriority w:val="9"/>
    <w:semiHidden/>
    <w:unhideWhenUsed/>
    <w:qFormat/>
    <w:pPr>
      <w:keepNext/>
      <w:keepLines/>
      <w:spacing w:before="200"/>
      <w:outlineLvl w:val="1"/>
    </w:pPr>
    <w:rPr>
      <w:rFonts w:ascii="Arial" w:eastAsia="Arial" w:hAnsi="Arial" w:cs="Arial"/>
      <w:b/>
      <w:color w:val="234E51"/>
      <w:sz w:val="26"/>
      <w:szCs w:val="26"/>
    </w:rPr>
  </w:style>
  <w:style w:type="paragraph" w:styleId="Heading3">
    <w:name w:val="heading 3"/>
    <w:basedOn w:val="Normal"/>
    <w:next w:val="Normal"/>
    <w:uiPriority w:val="9"/>
    <w:semiHidden/>
    <w:unhideWhenUsed/>
    <w:qFormat/>
    <w:pPr>
      <w:keepNext/>
      <w:keepLines/>
      <w:outlineLvl w:val="2"/>
    </w:pPr>
    <w:rPr>
      <w:rFonts w:ascii="Arial" w:eastAsia="Arial" w:hAnsi="Arial" w:cs="Arial"/>
      <w:b/>
      <w:color w:val="234E51"/>
      <w:sz w:val="24"/>
      <w:szCs w:val="24"/>
    </w:rPr>
  </w:style>
  <w:style w:type="paragraph" w:styleId="Heading4">
    <w:name w:val="heading 4"/>
    <w:basedOn w:val="Normal"/>
    <w:next w:val="Normal"/>
    <w:uiPriority w:val="9"/>
    <w:semiHidden/>
    <w:unhideWhenUsed/>
    <w:qFormat/>
    <w:pPr>
      <w:keepNext/>
      <w:keepLines/>
      <w:spacing w:before="200"/>
      <w:outlineLvl w:val="3"/>
    </w:pPr>
    <w:rPr>
      <w:rFonts w:ascii="Arial" w:eastAsia="Arial" w:hAnsi="Arial" w:cs="Arial"/>
      <w:b/>
      <w:sz w:val="22"/>
      <w:szCs w:val="22"/>
    </w:rPr>
  </w:style>
  <w:style w:type="paragraph" w:styleId="Heading5">
    <w:name w:val="heading 5"/>
    <w:basedOn w:val="Normal"/>
    <w:next w:val="Normal"/>
    <w:uiPriority w:val="9"/>
    <w:semiHidden/>
    <w:unhideWhenUsed/>
    <w:qFormat/>
    <w:pPr>
      <w:keepNext/>
      <w:keepLines/>
      <w:spacing w:before="200"/>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outlineLvl w:val="5"/>
    </w:pPr>
    <w:rPr>
      <w:rFonts w:ascii="Arial" w:eastAsia="Arial" w:hAnsi="Arial"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9360"/>
      </w:tabs>
      <w:spacing w:after="300" w:line="240" w:lineRule="auto"/>
      <w:ind w:left="1440" w:right="1440"/>
      <w:jc w:val="center"/>
    </w:pPr>
    <w:rPr>
      <w:rFonts w:ascii="Arial" w:eastAsia="Arial" w:hAnsi="Arial" w:cs="Arial"/>
      <w:color w:val="00AA00"/>
      <w:sz w:val="72"/>
      <w:szCs w:val="72"/>
    </w:rPr>
  </w:style>
  <w:style w:type="paragraph" w:styleId="Subtitle">
    <w:name w:val="Subtitle"/>
    <w:basedOn w:val="Normal"/>
    <w:next w:val="Normal"/>
    <w:uiPriority w:val="11"/>
    <w:qFormat/>
    <w:rPr>
      <w:rFonts w:ascii="Arial" w:eastAsia="Arial" w:hAnsi="Arial" w:cs="Arial"/>
      <w:i/>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wgb.edu/assessment/undergraduate-programs/english/"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uwgb.edu/assessment"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6B50CCE0CB14094209EECF5AC1D43" ma:contentTypeVersion="6" ma:contentTypeDescription="Create a new document." ma:contentTypeScope="" ma:versionID="450664ca7489997055032401f45837ce">
  <xsd:schema xmlns:xsd="http://www.w3.org/2001/XMLSchema" xmlns:xs="http://www.w3.org/2001/XMLSchema" xmlns:p="http://schemas.microsoft.com/office/2006/metadata/properties" xmlns:ns2="0aaa713e-122b-4e13-9c8b-6f7944ff8693" targetNamespace="http://schemas.microsoft.com/office/2006/metadata/properties" ma:root="true" ma:fieldsID="c1bae6c11f4b22ee16c6d9158c1b8621" ns2:_="">
    <xsd:import namespace="0aaa713e-122b-4e13-9c8b-6f7944ff86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a713e-122b-4e13-9c8b-6f7944ff8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C73A70-5952-488E-839E-FA50BC775D4C}"/>
</file>

<file path=customXml/itemProps2.xml><?xml version="1.0" encoding="utf-8"?>
<ds:datastoreItem xmlns:ds="http://schemas.openxmlformats.org/officeDocument/2006/customXml" ds:itemID="{C7B9FF34-82D3-4322-AC42-7A372CD91515}"/>
</file>

<file path=customXml/itemProps3.xml><?xml version="1.0" encoding="utf-8"?>
<ds:datastoreItem xmlns:ds="http://schemas.openxmlformats.org/officeDocument/2006/customXml" ds:itemID="{430D7E38-CA0F-4C20-8DF9-6AA453388BA1}"/>
</file>

<file path=docProps/app.xml><?xml version="1.0" encoding="utf-8"?>
<Properties xmlns="http://schemas.openxmlformats.org/officeDocument/2006/extended-properties" xmlns:vt="http://schemas.openxmlformats.org/officeDocument/2006/docPropsVTypes">
  <Template>Normal.dotm</Template>
  <TotalTime>0</TotalTime>
  <Pages>10</Pages>
  <Words>2559</Words>
  <Characters>14592</Characters>
  <Application>Microsoft Office Word</Application>
  <DocSecurity>0</DocSecurity>
  <Lines>121</Lines>
  <Paragraphs>34</Paragraphs>
  <ScaleCrop>false</ScaleCrop>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Nesvet, R</dc:creator>
  <cp:lastModifiedBy>R</cp:lastModifiedBy>
  <cp:revision>2</cp:revision>
  <dcterms:created xsi:type="dcterms:W3CDTF">2023-12-04T22:47:00Z</dcterms:created>
  <dcterms:modified xsi:type="dcterms:W3CDTF">2023-12-04T22:47:00Z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0x010100B156B50CCE0CB14094209EECF5AC1D43</vt:lpwstr>
  </property>
</Properties>
</file>